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CC06" w14:textId="77777777" w:rsidR="00262DF1" w:rsidRPr="00EB27CC" w:rsidRDefault="00262DF1" w:rsidP="00262DF1">
      <w:pPr>
        <w:widowControl w:val="0"/>
        <w:jc w:val="center"/>
        <w:rPr>
          <w:sz w:val="40"/>
        </w:rPr>
      </w:pPr>
      <w:bookmarkStart w:id="0" w:name="_Hlk125452349"/>
      <w:r w:rsidRPr="00EB27CC">
        <w:rPr>
          <w:b/>
          <w:sz w:val="40"/>
        </w:rPr>
        <w:t>SMLOUVA  O  DÍLO</w:t>
      </w:r>
    </w:p>
    <w:p w14:paraId="7477E9A7" w14:textId="77777777" w:rsidR="00262DF1" w:rsidRDefault="00262DF1" w:rsidP="00262DF1">
      <w:pPr>
        <w:widowControl w:val="0"/>
        <w:jc w:val="center"/>
        <w:rPr>
          <w:sz w:val="24"/>
        </w:rPr>
      </w:pPr>
      <w:r w:rsidRPr="00EB27CC">
        <w:rPr>
          <w:sz w:val="24"/>
        </w:rPr>
        <w:t>dále jen „smlouva“, „smlouva o dílo“, případně „SoD“</w:t>
      </w:r>
      <w:r>
        <w:rPr>
          <w:sz w:val="24"/>
        </w:rPr>
        <w:t>,</w:t>
      </w:r>
    </w:p>
    <w:p w14:paraId="374BA5F4" w14:textId="77777777" w:rsidR="00262DF1" w:rsidRDefault="00262DF1" w:rsidP="00262DF1">
      <w:pPr>
        <w:widowControl w:val="0"/>
        <w:jc w:val="center"/>
        <w:rPr>
          <w:sz w:val="24"/>
        </w:rPr>
      </w:pPr>
      <w:r>
        <w:rPr>
          <w:sz w:val="24"/>
        </w:rPr>
        <w:t>uzavřená dle § 2586 a násl. zákona č. 89/2012 Sb., občanský zákoník</w:t>
      </w:r>
    </w:p>
    <w:p w14:paraId="6C2A45E6" w14:textId="77777777" w:rsidR="00262DF1" w:rsidRDefault="00262DF1" w:rsidP="00262DF1">
      <w:pPr>
        <w:widowControl w:val="0"/>
        <w:jc w:val="center"/>
        <w:rPr>
          <w:sz w:val="24"/>
        </w:rPr>
      </w:pPr>
    </w:p>
    <w:p w14:paraId="2CC8749A" w14:textId="77777777" w:rsidR="00262DF1" w:rsidRDefault="00262DF1" w:rsidP="00262DF1">
      <w:pPr>
        <w:widowControl w:val="0"/>
        <w:rPr>
          <w:sz w:val="24"/>
        </w:rPr>
      </w:pPr>
    </w:p>
    <w:p w14:paraId="212E0F17" w14:textId="77777777" w:rsidR="00262DF1" w:rsidRDefault="00262DF1" w:rsidP="00262DF1">
      <w:pPr>
        <w:pStyle w:val="Nadpis1"/>
        <w:keepNext w:val="0"/>
        <w:widowControl w:val="0"/>
      </w:pPr>
      <w:r>
        <w:t>SMLUVNÍ  STRANY</w:t>
      </w:r>
    </w:p>
    <w:p w14:paraId="7F05A258" w14:textId="77777777" w:rsidR="00262DF1" w:rsidRPr="00ED27A9" w:rsidRDefault="00262DF1" w:rsidP="00262DF1">
      <w:pPr>
        <w:widowControl w:val="0"/>
        <w:rPr>
          <w:b/>
          <w:sz w:val="28"/>
          <w:szCs w:val="28"/>
        </w:rPr>
      </w:pPr>
      <w:r w:rsidRPr="006A3332">
        <w:rPr>
          <w:b/>
          <w:sz w:val="28"/>
        </w:rPr>
        <w:t xml:space="preserve">1.1.  OBJEDNATEL : </w:t>
      </w:r>
      <w:r w:rsidRPr="006A3332">
        <w:rPr>
          <w:b/>
          <w:sz w:val="28"/>
        </w:rPr>
        <w:tab/>
      </w:r>
      <w:r>
        <w:rPr>
          <w:b/>
          <w:sz w:val="28"/>
        </w:rPr>
        <w:t>Obec Šťáhlavy</w:t>
      </w:r>
    </w:p>
    <w:p w14:paraId="163204A1" w14:textId="77777777" w:rsidR="00262DF1" w:rsidRPr="006A3332" w:rsidRDefault="00262DF1" w:rsidP="00262DF1">
      <w:pPr>
        <w:widowControl w:val="0"/>
        <w:spacing w:before="60" w:line="264" w:lineRule="auto"/>
        <w:rPr>
          <w:sz w:val="24"/>
          <w:szCs w:val="24"/>
        </w:rPr>
      </w:pPr>
      <w:r w:rsidRPr="006A3332">
        <w:rPr>
          <w:sz w:val="24"/>
          <w:szCs w:val="24"/>
        </w:rPr>
        <w:t xml:space="preserve">                                                                                            </w:t>
      </w:r>
    </w:p>
    <w:p w14:paraId="17E8554E" w14:textId="77777777" w:rsidR="00262DF1" w:rsidRPr="006A3332" w:rsidRDefault="00262DF1" w:rsidP="00262DF1">
      <w:pPr>
        <w:widowControl w:val="0"/>
        <w:spacing w:before="60"/>
        <w:jc w:val="both"/>
        <w:rPr>
          <w:sz w:val="22"/>
          <w:szCs w:val="22"/>
        </w:rPr>
      </w:pPr>
      <w:r w:rsidRPr="006A3332">
        <w:rPr>
          <w:sz w:val="22"/>
          <w:szCs w:val="22"/>
        </w:rPr>
        <w:t>z</w:t>
      </w:r>
      <w:r>
        <w:rPr>
          <w:sz w:val="22"/>
          <w:szCs w:val="22"/>
        </w:rPr>
        <w:t>astoupený ve věcech smluvních :</w:t>
      </w:r>
      <w:r>
        <w:rPr>
          <w:sz w:val="22"/>
          <w:szCs w:val="22"/>
        </w:rPr>
        <w:tab/>
      </w:r>
      <w:r w:rsidR="005A1954">
        <w:rPr>
          <w:sz w:val="22"/>
          <w:szCs w:val="22"/>
        </w:rPr>
        <w:t>Mgr. Ondřej Maglić</w:t>
      </w:r>
      <w:r>
        <w:rPr>
          <w:sz w:val="22"/>
          <w:szCs w:val="22"/>
        </w:rPr>
        <w:t>, starosta obce</w:t>
      </w:r>
      <w:r>
        <w:rPr>
          <w:sz w:val="22"/>
          <w:szCs w:val="22"/>
        </w:rPr>
        <w:tab/>
      </w:r>
    </w:p>
    <w:p w14:paraId="471D4962" w14:textId="77777777" w:rsidR="00262DF1" w:rsidRPr="006A3332" w:rsidRDefault="00262DF1" w:rsidP="00262DF1">
      <w:pPr>
        <w:widowControl w:val="0"/>
        <w:spacing w:before="60"/>
        <w:jc w:val="both"/>
        <w:rPr>
          <w:sz w:val="22"/>
          <w:szCs w:val="22"/>
        </w:rPr>
      </w:pPr>
      <w:r w:rsidRPr="006A3332">
        <w:rPr>
          <w:sz w:val="22"/>
          <w:szCs w:val="22"/>
        </w:rPr>
        <w:t>zast</w:t>
      </w:r>
      <w:r>
        <w:rPr>
          <w:sz w:val="22"/>
          <w:szCs w:val="22"/>
        </w:rPr>
        <w:t>oupený ve věcech technických :</w:t>
      </w:r>
      <w:r>
        <w:rPr>
          <w:sz w:val="22"/>
          <w:szCs w:val="22"/>
        </w:rPr>
        <w:tab/>
      </w:r>
      <w:r w:rsidRPr="000B61F1">
        <w:rPr>
          <w:sz w:val="22"/>
          <w:szCs w:val="22"/>
        </w:rPr>
        <w:t>Ing.</w:t>
      </w:r>
      <w:r w:rsidR="005A1954">
        <w:rPr>
          <w:sz w:val="22"/>
          <w:szCs w:val="22"/>
        </w:rPr>
        <w:t xml:space="preserve"> arch. Radka Vlčková Křišťanová</w:t>
      </w:r>
      <w:r w:rsidRPr="000B61F1">
        <w:rPr>
          <w:sz w:val="22"/>
          <w:szCs w:val="22"/>
        </w:rPr>
        <w:t>, tel.:</w:t>
      </w:r>
      <w:r>
        <w:rPr>
          <w:sz w:val="22"/>
          <w:szCs w:val="22"/>
        </w:rPr>
        <w:t xml:space="preserve"> 727 830 017</w:t>
      </w:r>
      <w:r w:rsidRPr="000B61F1">
        <w:rPr>
          <w:sz w:val="22"/>
          <w:szCs w:val="22"/>
        </w:rPr>
        <w:t>.</w:t>
      </w:r>
    </w:p>
    <w:p w14:paraId="49950958" w14:textId="77777777" w:rsidR="00262DF1" w:rsidRDefault="00262DF1" w:rsidP="00262DF1">
      <w:pPr>
        <w:widowControl w:val="0"/>
        <w:spacing w:before="60"/>
        <w:rPr>
          <w:sz w:val="22"/>
          <w:szCs w:val="22"/>
        </w:rPr>
      </w:pPr>
      <w:r w:rsidRPr="006A3332">
        <w:rPr>
          <w:sz w:val="22"/>
          <w:szCs w:val="22"/>
        </w:rPr>
        <w:tab/>
      </w:r>
      <w:r>
        <w:rPr>
          <w:sz w:val="22"/>
          <w:szCs w:val="22"/>
        </w:rPr>
        <w:t>sídlo:</w:t>
      </w:r>
      <w:r>
        <w:rPr>
          <w:sz w:val="22"/>
          <w:szCs w:val="22"/>
        </w:rPr>
        <w:tab/>
      </w:r>
      <w:r>
        <w:rPr>
          <w:sz w:val="22"/>
          <w:szCs w:val="22"/>
        </w:rPr>
        <w:tab/>
        <w:t>Masarykova 169, 332 03 Šťáhlavy</w:t>
      </w:r>
      <w:r w:rsidRPr="006A3332">
        <w:rPr>
          <w:sz w:val="22"/>
          <w:szCs w:val="22"/>
        </w:rPr>
        <w:tab/>
      </w:r>
    </w:p>
    <w:p w14:paraId="75945F84" w14:textId="77777777" w:rsidR="00262DF1" w:rsidRPr="006A3332" w:rsidRDefault="00262DF1" w:rsidP="00262DF1">
      <w:pPr>
        <w:widowControl w:val="0"/>
        <w:spacing w:before="60"/>
        <w:rPr>
          <w:sz w:val="22"/>
          <w:szCs w:val="22"/>
        </w:rPr>
      </w:pPr>
      <w:r w:rsidRPr="006A3332">
        <w:rPr>
          <w:sz w:val="22"/>
          <w:szCs w:val="22"/>
        </w:rPr>
        <w:tab/>
        <w:t>DIČ:</w:t>
      </w:r>
      <w:r>
        <w:rPr>
          <w:sz w:val="22"/>
          <w:szCs w:val="22"/>
        </w:rPr>
        <w:tab/>
      </w:r>
      <w:r>
        <w:rPr>
          <w:sz w:val="22"/>
          <w:szCs w:val="22"/>
        </w:rPr>
        <w:tab/>
        <w:t>CZ00257290</w:t>
      </w:r>
      <w:r w:rsidRPr="006A3332">
        <w:rPr>
          <w:sz w:val="22"/>
          <w:szCs w:val="22"/>
        </w:rPr>
        <w:tab/>
      </w:r>
    </w:p>
    <w:p w14:paraId="58213008" w14:textId="77777777" w:rsidR="00262DF1" w:rsidRPr="006A3332" w:rsidRDefault="00262DF1" w:rsidP="00262DF1">
      <w:pPr>
        <w:widowControl w:val="0"/>
        <w:spacing w:before="60"/>
        <w:rPr>
          <w:sz w:val="22"/>
          <w:szCs w:val="22"/>
        </w:rPr>
      </w:pPr>
      <w:r w:rsidRPr="006A3332">
        <w:rPr>
          <w:sz w:val="22"/>
          <w:szCs w:val="22"/>
        </w:rPr>
        <w:tab/>
        <w:t>IČO:</w:t>
      </w:r>
      <w:r>
        <w:rPr>
          <w:sz w:val="22"/>
          <w:szCs w:val="22"/>
        </w:rPr>
        <w:tab/>
      </w:r>
      <w:r>
        <w:rPr>
          <w:sz w:val="22"/>
          <w:szCs w:val="22"/>
        </w:rPr>
        <w:tab/>
        <w:t>00257290</w:t>
      </w:r>
      <w:r w:rsidRPr="006A3332">
        <w:rPr>
          <w:sz w:val="22"/>
          <w:szCs w:val="22"/>
        </w:rPr>
        <w:tab/>
      </w:r>
    </w:p>
    <w:p w14:paraId="0C3C7E19" w14:textId="77777777" w:rsidR="00262DF1" w:rsidRPr="006A3332" w:rsidRDefault="00262DF1" w:rsidP="00262DF1">
      <w:pPr>
        <w:widowControl w:val="0"/>
        <w:spacing w:before="60"/>
        <w:rPr>
          <w:sz w:val="22"/>
          <w:szCs w:val="22"/>
        </w:rPr>
      </w:pPr>
      <w:r>
        <w:rPr>
          <w:sz w:val="22"/>
          <w:szCs w:val="22"/>
        </w:rPr>
        <w:tab/>
        <w:t>Bank. spojení</w:t>
      </w:r>
      <w:r w:rsidRPr="006A3332">
        <w:rPr>
          <w:sz w:val="22"/>
          <w:szCs w:val="22"/>
        </w:rPr>
        <w:t>:</w:t>
      </w:r>
      <w:r>
        <w:rPr>
          <w:sz w:val="22"/>
          <w:szCs w:val="22"/>
        </w:rPr>
        <w:tab/>
        <w:t>Česká spořitelna, a.s.</w:t>
      </w:r>
      <w:r w:rsidRPr="006A3332">
        <w:rPr>
          <w:sz w:val="22"/>
          <w:szCs w:val="22"/>
        </w:rPr>
        <w:tab/>
      </w:r>
    </w:p>
    <w:p w14:paraId="07BE3ABC" w14:textId="77777777" w:rsidR="00262DF1" w:rsidRPr="006A3332" w:rsidRDefault="00262DF1" w:rsidP="00262DF1">
      <w:pPr>
        <w:widowControl w:val="0"/>
        <w:spacing w:before="60"/>
        <w:rPr>
          <w:sz w:val="22"/>
          <w:szCs w:val="22"/>
        </w:rPr>
      </w:pPr>
      <w:r>
        <w:rPr>
          <w:sz w:val="22"/>
          <w:szCs w:val="22"/>
        </w:rPr>
        <w:tab/>
        <w:t>Číslo účtu:</w:t>
      </w:r>
      <w:r>
        <w:rPr>
          <w:sz w:val="22"/>
          <w:szCs w:val="22"/>
        </w:rPr>
        <w:tab/>
        <w:t>725 700 389 / 0800</w:t>
      </w:r>
      <w:r w:rsidRPr="006A3332">
        <w:rPr>
          <w:sz w:val="22"/>
          <w:szCs w:val="22"/>
        </w:rPr>
        <w:tab/>
      </w:r>
    </w:p>
    <w:p w14:paraId="27DFF3DF" w14:textId="77777777" w:rsidR="00262DF1" w:rsidRPr="006A3332" w:rsidRDefault="00262DF1" w:rsidP="00262DF1">
      <w:pPr>
        <w:widowControl w:val="0"/>
        <w:spacing w:before="120"/>
        <w:rPr>
          <w:sz w:val="24"/>
          <w:szCs w:val="24"/>
        </w:rPr>
      </w:pPr>
      <w:r w:rsidRPr="006A3332">
        <w:rPr>
          <w:sz w:val="24"/>
          <w:szCs w:val="24"/>
        </w:rPr>
        <w:t>- dále jen „objednatel“</w:t>
      </w:r>
    </w:p>
    <w:p w14:paraId="559B86FB" w14:textId="77777777" w:rsidR="00262DF1" w:rsidRPr="00E448D1" w:rsidRDefault="00262DF1" w:rsidP="00262DF1">
      <w:pPr>
        <w:widowControl w:val="0"/>
        <w:rPr>
          <w:sz w:val="28"/>
          <w:szCs w:val="28"/>
        </w:rPr>
      </w:pPr>
    </w:p>
    <w:p w14:paraId="4A962446" w14:textId="77777777" w:rsidR="00262DF1" w:rsidRDefault="00262DF1" w:rsidP="00262DF1">
      <w:pPr>
        <w:widowControl w:val="0"/>
        <w:rPr>
          <w:b/>
          <w:sz w:val="28"/>
          <w:szCs w:val="28"/>
        </w:rPr>
      </w:pPr>
      <w:r w:rsidRPr="00E448D1">
        <w:rPr>
          <w:b/>
          <w:sz w:val="28"/>
          <w:szCs w:val="28"/>
        </w:rPr>
        <w:t>1. 2.  ZHOTOVITEL :</w:t>
      </w:r>
      <w:r w:rsidRPr="00E448D1">
        <w:rPr>
          <w:b/>
          <w:sz w:val="28"/>
          <w:szCs w:val="28"/>
        </w:rPr>
        <w:tab/>
      </w:r>
      <w:permStart w:id="1941329604" w:edGrp="everyone"/>
      <w:r>
        <w:rPr>
          <w:b/>
          <w:sz w:val="28"/>
          <w:szCs w:val="28"/>
        </w:rPr>
        <w:t>……………………...</w:t>
      </w:r>
      <w:permEnd w:id="1941329604"/>
    </w:p>
    <w:p w14:paraId="7CFA6A24" w14:textId="77777777" w:rsidR="00262DF1" w:rsidRPr="00087305" w:rsidRDefault="00262DF1" w:rsidP="00262DF1">
      <w:pPr>
        <w:pStyle w:val="Sml-strany"/>
        <w:widowControl w:val="0"/>
        <w:tabs>
          <w:tab w:val="clear" w:pos="3402"/>
        </w:tabs>
        <w:spacing w:line="288" w:lineRule="auto"/>
        <w:rPr>
          <w:szCs w:val="24"/>
        </w:rPr>
      </w:pPr>
      <w:r w:rsidRPr="00087305">
        <w:rPr>
          <w:szCs w:val="24"/>
        </w:rPr>
        <w:t xml:space="preserve">                                                   </w:t>
      </w:r>
    </w:p>
    <w:p w14:paraId="2DC6E9AE" w14:textId="77777777" w:rsidR="00262DF1" w:rsidRPr="003C7678" w:rsidRDefault="00262DF1" w:rsidP="00262DF1">
      <w:pPr>
        <w:spacing w:line="264" w:lineRule="auto"/>
        <w:rPr>
          <w:color w:val="0000FF"/>
          <w:sz w:val="24"/>
          <w:szCs w:val="24"/>
        </w:rPr>
      </w:pPr>
      <w:r w:rsidRPr="003C7678">
        <w:rPr>
          <w:sz w:val="24"/>
          <w:szCs w:val="24"/>
        </w:rPr>
        <w:t xml:space="preserve">za společnost ve věcech smluvních: </w:t>
      </w:r>
      <w:r w:rsidRPr="003C7678">
        <w:rPr>
          <w:sz w:val="24"/>
          <w:szCs w:val="24"/>
        </w:rPr>
        <w:tab/>
      </w:r>
      <w:permStart w:id="523456147" w:edGrp="everyone"/>
      <w:r w:rsidRPr="003C7678">
        <w:rPr>
          <w:sz w:val="24"/>
          <w:szCs w:val="24"/>
        </w:rPr>
        <w:t>…………………</w:t>
      </w:r>
      <w:permEnd w:id="523456147"/>
      <w:r>
        <w:rPr>
          <w:sz w:val="24"/>
          <w:szCs w:val="24"/>
        </w:rPr>
        <w:t xml:space="preserve">   </w:t>
      </w:r>
    </w:p>
    <w:p w14:paraId="42FF82C4" w14:textId="77777777" w:rsidR="00262DF1" w:rsidRPr="003C7678" w:rsidRDefault="00262DF1" w:rsidP="00262DF1">
      <w:pPr>
        <w:widowControl w:val="0"/>
        <w:spacing w:line="264" w:lineRule="auto"/>
        <w:rPr>
          <w:color w:val="0000FF"/>
          <w:sz w:val="24"/>
          <w:szCs w:val="24"/>
        </w:rPr>
      </w:pPr>
      <w:r w:rsidRPr="003C7678">
        <w:rPr>
          <w:sz w:val="24"/>
          <w:szCs w:val="24"/>
        </w:rPr>
        <w:t xml:space="preserve">zastoupený ve věcech technických: </w:t>
      </w:r>
      <w:r w:rsidRPr="003C7678">
        <w:rPr>
          <w:sz w:val="24"/>
          <w:szCs w:val="24"/>
        </w:rPr>
        <w:tab/>
      </w:r>
      <w:permStart w:id="850405706" w:edGrp="everyone"/>
      <w:r w:rsidRPr="003C7678">
        <w:rPr>
          <w:sz w:val="24"/>
          <w:szCs w:val="24"/>
        </w:rPr>
        <w:t>…………………</w:t>
      </w:r>
      <w:permEnd w:id="850405706"/>
    </w:p>
    <w:p w14:paraId="5F4868C6" w14:textId="77777777" w:rsidR="00262DF1" w:rsidRPr="003C7678" w:rsidRDefault="00262DF1" w:rsidP="00262DF1">
      <w:pPr>
        <w:widowControl w:val="0"/>
        <w:spacing w:line="264" w:lineRule="auto"/>
        <w:rPr>
          <w:snapToGrid w:val="0"/>
          <w:sz w:val="24"/>
          <w:szCs w:val="24"/>
        </w:rPr>
      </w:pPr>
      <w:r w:rsidRPr="003C7678">
        <w:rPr>
          <w:sz w:val="24"/>
          <w:szCs w:val="24"/>
        </w:rPr>
        <w:t xml:space="preserve">       </w:t>
      </w:r>
      <w:r w:rsidRPr="003C7678">
        <w:rPr>
          <w:sz w:val="24"/>
          <w:szCs w:val="24"/>
        </w:rPr>
        <w:tab/>
        <w:t>sídlo:</w:t>
      </w:r>
      <w:r w:rsidRPr="003C7678">
        <w:rPr>
          <w:sz w:val="24"/>
          <w:szCs w:val="24"/>
        </w:rPr>
        <w:tab/>
      </w:r>
      <w:r w:rsidRPr="003C7678">
        <w:rPr>
          <w:sz w:val="24"/>
          <w:szCs w:val="24"/>
        </w:rPr>
        <w:tab/>
      </w:r>
      <w:r w:rsidRPr="003C7678">
        <w:rPr>
          <w:sz w:val="24"/>
          <w:szCs w:val="24"/>
        </w:rPr>
        <w:tab/>
      </w:r>
      <w:r w:rsidRPr="003C7678">
        <w:rPr>
          <w:sz w:val="24"/>
          <w:szCs w:val="24"/>
        </w:rPr>
        <w:tab/>
      </w:r>
      <w:permStart w:id="1412454848" w:edGrp="everyone"/>
      <w:r w:rsidRPr="003C7678">
        <w:rPr>
          <w:sz w:val="24"/>
          <w:szCs w:val="24"/>
        </w:rPr>
        <w:t>…………………</w:t>
      </w:r>
      <w:permEnd w:id="1412454848"/>
    </w:p>
    <w:p w14:paraId="77E87062" w14:textId="77777777" w:rsidR="00262DF1" w:rsidRPr="003C7678" w:rsidRDefault="00262DF1" w:rsidP="00262DF1">
      <w:pPr>
        <w:widowControl w:val="0"/>
        <w:spacing w:line="264" w:lineRule="auto"/>
        <w:rPr>
          <w:snapToGrid w:val="0"/>
          <w:sz w:val="24"/>
          <w:szCs w:val="24"/>
        </w:rPr>
      </w:pPr>
      <w:r w:rsidRPr="003C7678">
        <w:rPr>
          <w:sz w:val="24"/>
          <w:szCs w:val="24"/>
        </w:rPr>
        <w:t xml:space="preserve">  </w:t>
      </w:r>
      <w:r w:rsidRPr="003C7678">
        <w:rPr>
          <w:sz w:val="24"/>
          <w:szCs w:val="24"/>
        </w:rPr>
        <w:tab/>
        <w:t>IČO:</w:t>
      </w:r>
      <w:r w:rsidRPr="003C7678">
        <w:rPr>
          <w:sz w:val="24"/>
          <w:szCs w:val="24"/>
        </w:rPr>
        <w:tab/>
      </w:r>
      <w:r w:rsidRPr="003C7678">
        <w:rPr>
          <w:sz w:val="24"/>
          <w:szCs w:val="24"/>
        </w:rPr>
        <w:tab/>
      </w:r>
      <w:r w:rsidRPr="003C7678">
        <w:rPr>
          <w:sz w:val="24"/>
          <w:szCs w:val="24"/>
        </w:rPr>
        <w:tab/>
      </w:r>
      <w:r w:rsidRPr="003C7678">
        <w:rPr>
          <w:sz w:val="24"/>
          <w:szCs w:val="24"/>
        </w:rPr>
        <w:tab/>
      </w:r>
      <w:permStart w:id="1153240559" w:edGrp="everyone"/>
      <w:r w:rsidRPr="003C7678">
        <w:rPr>
          <w:sz w:val="24"/>
          <w:szCs w:val="24"/>
        </w:rPr>
        <w:t>…………………</w:t>
      </w:r>
      <w:permEnd w:id="1153240559"/>
    </w:p>
    <w:p w14:paraId="2B2C547E" w14:textId="77777777" w:rsidR="00262DF1" w:rsidRPr="003C7678" w:rsidRDefault="00262DF1" w:rsidP="00262DF1">
      <w:pPr>
        <w:widowControl w:val="0"/>
        <w:spacing w:line="264" w:lineRule="auto"/>
        <w:rPr>
          <w:sz w:val="24"/>
          <w:szCs w:val="24"/>
        </w:rPr>
      </w:pPr>
      <w:r w:rsidRPr="003C7678">
        <w:rPr>
          <w:sz w:val="24"/>
          <w:szCs w:val="24"/>
        </w:rPr>
        <w:tab/>
        <w:t>DIČ:</w:t>
      </w:r>
      <w:r w:rsidRPr="003C7678">
        <w:rPr>
          <w:sz w:val="24"/>
          <w:szCs w:val="24"/>
        </w:rPr>
        <w:tab/>
      </w:r>
      <w:r w:rsidRPr="003C7678">
        <w:rPr>
          <w:sz w:val="24"/>
          <w:szCs w:val="24"/>
        </w:rPr>
        <w:tab/>
      </w:r>
      <w:r w:rsidRPr="003C7678">
        <w:rPr>
          <w:sz w:val="24"/>
          <w:szCs w:val="24"/>
        </w:rPr>
        <w:tab/>
      </w:r>
      <w:r w:rsidRPr="003C7678">
        <w:rPr>
          <w:sz w:val="24"/>
          <w:szCs w:val="24"/>
        </w:rPr>
        <w:tab/>
      </w:r>
      <w:permStart w:id="106714964" w:edGrp="everyone"/>
      <w:r w:rsidRPr="003C7678">
        <w:rPr>
          <w:sz w:val="24"/>
          <w:szCs w:val="24"/>
        </w:rPr>
        <w:t>…………………</w:t>
      </w:r>
      <w:permEnd w:id="106714964"/>
    </w:p>
    <w:p w14:paraId="5EB22709" w14:textId="77777777" w:rsidR="00262DF1" w:rsidRPr="003C7678" w:rsidRDefault="00262DF1" w:rsidP="00262DF1">
      <w:pPr>
        <w:widowControl w:val="0"/>
        <w:spacing w:line="264" w:lineRule="auto"/>
        <w:rPr>
          <w:color w:val="FF0000"/>
          <w:sz w:val="24"/>
          <w:szCs w:val="24"/>
        </w:rPr>
      </w:pPr>
      <w:r w:rsidRPr="003C7678">
        <w:rPr>
          <w:sz w:val="24"/>
          <w:szCs w:val="24"/>
        </w:rPr>
        <w:tab/>
        <w:t>Bankovní  spojení:</w:t>
      </w:r>
      <w:r w:rsidRPr="003C7678">
        <w:rPr>
          <w:sz w:val="24"/>
          <w:szCs w:val="24"/>
        </w:rPr>
        <w:tab/>
      </w:r>
      <w:r w:rsidRPr="003C7678">
        <w:rPr>
          <w:snapToGrid w:val="0"/>
          <w:sz w:val="24"/>
          <w:szCs w:val="24"/>
        </w:rPr>
        <w:tab/>
      </w:r>
      <w:permStart w:id="1475818514" w:edGrp="everyone"/>
      <w:r w:rsidRPr="003C7678">
        <w:rPr>
          <w:sz w:val="24"/>
          <w:szCs w:val="24"/>
        </w:rPr>
        <w:t>.………………...</w:t>
      </w:r>
      <w:permEnd w:id="1475818514"/>
    </w:p>
    <w:p w14:paraId="73906620" w14:textId="77777777" w:rsidR="00262DF1" w:rsidRPr="003C7678" w:rsidRDefault="00262DF1" w:rsidP="00262DF1">
      <w:pPr>
        <w:widowControl w:val="0"/>
        <w:spacing w:line="264" w:lineRule="auto"/>
        <w:rPr>
          <w:sz w:val="24"/>
          <w:szCs w:val="24"/>
        </w:rPr>
      </w:pPr>
      <w:r w:rsidRPr="003C7678">
        <w:rPr>
          <w:sz w:val="24"/>
          <w:szCs w:val="24"/>
        </w:rPr>
        <w:tab/>
        <w:t>Číslo účtu:</w:t>
      </w:r>
      <w:r w:rsidRPr="003C7678">
        <w:rPr>
          <w:sz w:val="24"/>
          <w:szCs w:val="24"/>
        </w:rPr>
        <w:tab/>
      </w:r>
      <w:r w:rsidRPr="003C7678">
        <w:rPr>
          <w:sz w:val="24"/>
          <w:szCs w:val="24"/>
        </w:rPr>
        <w:tab/>
      </w:r>
      <w:r w:rsidRPr="003C7678">
        <w:rPr>
          <w:sz w:val="24"/>
          <w:szCs w:val="24"/>
        </w:rPr>
        <w:tab/>
      </w:r>
      <w:permStart w:id="1366845642" w:edGrp="everyone"/>
      <w:r w:rsidRPr="003C7678">
        <w:rPr>
          <w:sz w:val="24"/>
          <w:szCs w:val="24"/>
        </w:rPr>
        <w:t>…………………</w:t>
      </w:r>
      <w:permEnd w:id="1366845642"/>
    </w:p>
    <w:p w14:paraId="05AABC02" w14:textId="77777777" w:rsidR="00262DF1" w:rsidRPr="003C7678" w:rsidRDefault="00262DF1" w:rsidP="00262DF1">
      <w:pPr>
        <w:widowControl w:val="0"/>
        <w:spacing w:line="264" w:lineRule="auto"/>
        <w:ind w:firstLine="708"/>
        <w:rPr>
          <w:sz w:val="24"/>
          <w:szCs w:val="24"/>
        </w:rPr>
      </w:pPr>
      <w:r w:rsidRPr="003C7678">
        <w:rPr>
          <w:sz w:val="24"/>
          <w:szCs w:val="24"/>
        </w:rPr>
        <w:t>Tel.:</w:t>
      </w:r>
      <w:r w:rsidRPr="003C7678">
        <w:rPr>
          <w:sz w:val="24"/>
          <w:szCs w:val="24"/>
        </w:rPr>
        <w:tab/>
      </w:r>
      <w:r w:rsidRPr="003C7678">
        <w:rPr>
          <w:sz w:val="24"/>
          <w:szCs w:val="24"/>
        </w:rPr>
        <w:tab/>
      </w:r>
      <w:r w:rsidRPr="003C7678">
        <w:rPr>
          <w:sz w:val="24"/>
          <w:szCs w:val="24"/>
        </w:rPr>
        <w:tab/>
      </w:r>
      <w:r w:rsidRPr="003C7678">
        <w:rPr>
          <w:sz w:val="24"/>
          <w:szCs w:val="24"/>
        </w:rPr>
        <w:tab/>
      </w:r>
      <w:permStart w:id="1405828535" w:edGrp="everyone"/>
      <w:r w:rsidRPr="003C7678">
        <w:rPr>
          <w:sz w:val="24"/>
          <w:szCs w:val="24"/>
        </w:rPr>
        <w:t>…………………</w:t>
      </w:r>
      <w:permEnd w:id="1405828535"/>
    </w:p>
    <w:p w14:paraId="01FB5F3D" w14:textId="77777777" w:rsidR="00262DF1" w:rsidRPr="00E86D85" w:rsidRDefault="00262DF1" w:rsidP="00262DF1">
      <w:pPr>
        <w:widowControl w:val="0"/>
        <w:spacing w:line="264" w:lineRule="auto"/>
        <w:ind w:firstLine="708"/>
        <w:rPr>
          <w:color w:val="FF0000"/>
          <w:sz w:val="24"/>
          <w:szCs w:val="24"/>
        </w:rPr>
      </w:pPr>
      <w:r w:rsidRPr="003C7678">
        <w:rPr>
          <w:sz w:val="24"/>
          <w:szCs w:val="24"/>
        </w:rPr>
        <w:t>E-mail:</w:t>
      </w:r>
      <w:r w:rsidRPr="003C7678">
        <w:rPr>
          <w:sz w:val="24"/>
          <w:szCs w:val="24"/>
        </w:rPr>
        <w:tab/>
      </w:r>
      <w:r w:rsidRPr="003C7678">
        <w:rPr>
          <w:sz w:val="24"/>
          <w:szCs w:val="24"/>
        </w:rPr>
        <w:tab/>
      </w:r>
      <w:r w:rsidRPr="003C7678">
        <w:rPr>
          <w:sz w:val="24"/>
          <w:szCs w:val="24"/>
        </w:rPr>
        <w:tab/>
      </w:r>
      <w:permStart w:id="902784901" w:edGrp="everyone"/>
      <w:r w:rsidRPr="003C7678">
        <w:rPr>
          <w:sz w:val="24"/>
          <w:szCs w:val="24"/>
        </w:rPr>
        <w:t>…………………</w:t>
      </w:r>
      <w:permEnd w:id="902784901"/>
    </w:p>
    <w:p w14:paraId="238157B7" w14:textId="77777777" w:rsidR="00262DF1" w:rsidRPr="00E86D85" w:rsidRDefault="00262DF1" w:rsidP="00262DF1">
      <w:pPr>
        <w:widowControl w:val="0"/>
        <w:rPr>
          <w:color w:val="FF0000"/>
          <w:sz w:val="24"/>
          <w:szCs w:val="24"/>
        </w:rPr>
      </w:pPr>
    </w:p>
    <w:p w14:paraId="340ED5EF" w14:textId="77777777" w:rsidR="00262DF1" w:rsidRPr="0046490B" w:rsidRDefault="00262DF1" w:rsidP="00262DF1">
      <w:pPr>
        <w:widowControl w:val="0"/>
        <w:spacing w:before="120"/>
        <w:rPr>
          <w:sz w:val="24"/>
          <w:szCs w:val="24"/>
        </w:rPr>
      </w:pPr>
      <w:r w:rsidRPr="00A32AB5">
        <w:rPr>
          <w:sz w:val="22"/>
          <w:szCs w:val="22"/>
        </w:rPr>
        <w:t>- dále jen „zhotovitel“</w:t>
      </w:r>
    </w:p>
    <w:bookmarkEnd w:id="0"/>
    <w:p w14:paraId="3832031F" w14:textId="77777777" w:rsidR="00262DF1" w:rsidRDefault="00262DF1" w:rsidP="00262DF1">
      <w:pPr>
        <w:pStyle w:val="Nadpis1"/>
      </w:pPr>
      <w:r w:rsidRPr="0046490B">
        <w:br w:type="page"/>
      </w:r>
      <w:r>
        <w:lastRenderedPageBreak/>
        <w:t>ZÁKLADNÍ USTANOVENÍ</w:t>
      </w:r>
    </w:p>
    <w:p w14:paraId="71AE992C" w14:textId="77777777" w:rsidR="00262DF1" w:rsidRPr="00087305" w:rsidRDefault="00262DF1" w:rsidP="00262DF1">
      <w:pPr>
        <w:pStyle w:val="Nadpis2"/>
      </w:pPr>
      <w:r w:rsidRPr="00087305">
        <w:t>Na základě této smlouvy se zhotovitel zavazuje provést a předat objednateli dílo uvedené v čl. 3 této smlouvy. Objednatel se zavazuje zaplatit zhotoviteli cenu za jeho provedení.</w:t>
      </w:r>
    </w:p>
    <w:p w14:paraId="52370FD0" w14:textId="77777777" w:rsidR="00262DF1" w:rsidRPr="00087305" w:rsidRDefault="00262DF1" w:rsidP="00262DF1">
      <w:pPr>
        <w:pStyle w:val="Nadpis2"/>
      </w:pPr>
      <w:r>
        <w:t>Smlouva nabývá</w:t>
      </w:r>
      <w:r w:rsidRPr="00087305">
        <w:t xml:space="preserve"> platnosti a účinnosti v případě jejího podpisu oběma stranami ve stejný den dnem tohoto podpisu a v případě, že každá strana podepisuje smlouvu v jiný den, dnem, kdy smluvní strana podepisující smlouvu později prokazatelně doručí její oboustranně podepsané vyhotovení prvému z podepisujících.</w:t>
      </w:r>
    </w:p>
    <w:p w14:paraId="25668EE2" w14:textId="77777777" w:rsidR="00262DF1" w:rsidRDefault="00262DF1" w:rsidP="00262DF1">
      <w:pPr>
        <w:pStyle w:val="Nadpis2"/>
      </w:pPr>
      <w:r w:rsidRPr="00087305">
        <w:t>Veškeré změny plnění a dodatky k této smlouvě o dílo musí být (před vlastní realizací dodatku) provedeny písemnou formou s uvedením, že se jedná o dodatek k této smlouvě. Dodatky musí být postupně číslovány a vstupují v účinnost v souladu s čl. 2.</w:t>
      </w:r>
      <w:r>
        <w:t xml:space="preserve"> </w:t>
      </w:r>
      <w:r w:rsidRPr="00087305">
        <w:t>2. této smlouvy.</w:t>
      </w:r>
      <w:r>
        <w:t xml:space="preserve"> </w:t>
      </w:r>
    </w:p>
    <w:p w14:paraId="6A84324A" w14:textId="77777777" w:rsidR="00262DF1" w:rsidRDefault="00262DF1" w:rsidP="00262DF1">
      <w:pPr>
        <w:pStyle w:val="Nadpis2"/>
      </w:pPr>
      <w:r w:rsidRPr="00087305">
        <w:t>Lhůtami plnění uváděnými v této smlouvě se rozumí kalendářní dny, pokud není ve smlouvě vysloveně stanoveno, že se jedná o pracovní dny, kterými se rozumí pondělí až pátek s výjimkou státních svátků.</w:t>
      </w:r>
    </w:p>
    <w:p w14:paraId="6C8A37F1" w14:textId="77777777" w:rsidR="00262DF1" w:rsidRDefault="00262DF1" w:rsidP="00262DF1">
      <w:pPr>
        <w:pStyle w:val="Nadpis2"/>
      </w:pPr>
      <w:r w:rsidRPr="005E4CC8">
        <w:t>Pokud se v této smlouvě hovoří o povinnostech či nárocích ze smlouvy, mají se tím na mysli i povinnosti vyplývající z jejich změn odsouhlasených dodatky k SoD.</w:t>
      </w:r>
    </w:p>
    <w:p w14:paraId="0D910A72" w14:textId="77777777" w:rsidR="00D41FFB" w:rsidRDefault="00D41FFB" w:rsidP="00D41FFB"/>
    <w:p w14:paraId="104A6E7D" w14:textId="77777777" w:rsidR="00D41FFB" w:rsidRPr="00D41FFB" w:rsidRDefault="00D41FFB" w:rsidP="00D41FFB"/>
    <w:p w14:paraId="127D784C" w14:textId="77777777" w:rsidR="00262DF1" w:rsidRDefault="00262DF1" w:rsidP="00262DF1">
      <w:pPr>
        <w:pStyle w:val="Nadpis1"/>
        <w:keepNext w:val="0"/>
        <w:widowControl w:val="0"/>
      </w:pPr>
      <w:r>
        <w:t>PŘEDMĚT SMLOUVY</w:t>
      </w:r>
    </w:p>
    <w:p w14:paraId="727CA8A3" w14:textId="77777777" w:rsidR="00262DF1" w:rsidRPr="0053443B" w:rsidRDefault="00262DF1" w:rsidP="00262DF1">
      <w:pPr>
        <w:pStyle w:val="Nadpis2"/>
        <w:rPr>
          <w:b/>
          <w:i/>
        </w:rPr>
      </w:pPr>
      <w:r w:rsidRPr="006C6000">
        <w:t xml:space="preserve">Zhotovitel se zavazuje provést pro objednatele dílo: </w:t>
      </w:r>
      <w:r w:rsidRPr="0053443B">
        <w:rPr>
          <w:b/>
        </w:rPr>
        <w:t>„</w:t>
      </w:r>
      <w:r w:rsidR="00C07689" w:rsidRPr="006F5765">
        <w:rPr>
          <w:b/>
        </w:rPr>
        <w:t>Restaurace Šťáhlavice č.p. 65, zateplení + výměna zdroje vytápění</w:t>
      </w:r>
      <w:r w:rsidRPr="0053443B">
        <w:rPr>
          <w:b/>
          <w:i/>
        </w:rPr>
        <w:t xml:space="preserve">“ </w:t>
      </w:r>
      <w:r w:rsidRPr="0053443B">
        <w:t xml:space="preserve">v rozsahu specifikovaném v zadávacích podmínkách výběrového řízení a projektovou dokumentací zpracovanou </w:t>
      </w:r>
      <w:r w:rsidRPr="0053443B">
        <w:rPr>
          <w:rFonts w:cs="Times New Roman"/>
        </w:rPr>
        <w:t>projektantem</w:t>
      </w:r>
      <w:r w:rsidR="005A1954" w:rsidRPr="0053443B">
        <w:rPr>
          <w:rFonts w:cs="Times New Roman"/>
        </w:rPr>
        <w:t xml:space="preserve"> </w:t>
      </w:r>
      <w:r w:rsidR="0053443B" w:rsidRPr="0053443B">
        <w:rPr>
          <w:rFonts w:cs="Times New Roman"/>
        </w:rPr>
        <w:t>A.W.F. Projekt, s.r.o. v roce 20</w:t>
      </w:r>
      <w:r w:rsidR="00C07689">
        <w:rPr>
          <w:rFonts w:cs="Times New Roman"/>
        </w:rPr>
        <w:t>21</w:t>
      </w:r>
      <w:r w:rsidR="0053443B" w:rsidRPr="0053443B">
        <w:rPr>
          <w:rFonts w:cs="Times New Roman"/>
        </w:rPr>
        <w:t xml:space="preserve"> </w:t>
      </w:r>
      <w:r w:rsidRPr="0053443B">
        <w:rPr>
          <w:rFonts w:cs="Times New Roman"/>
        </w:rPr>
        <w:t xml:space="preserve">a výkazem výměr. </w:t>
      </w:r>
    </w:p>
    <w:p w14:paraId="335E7BCA" w14:textId="77777777" w:rsidR="00262DF1" w:rsidRDefault="00262DF1" w:rsidP="00262DF1">
      <w:pPr>
        <w:pStyle w:val="Nadpis2"/>
      </w:pPr>
      <w:r w:rsidRPr="00DF7B31">
        <w:t xml:space="preserve">Jakákoli změna díla mající vliv na rozsah, kvalitu, způsob provedení, termín plnění nebo cenu díla,  dále jen </w:t>
      </w:r>
      <w:r w:rsidRPr="00F15963">
        <w:rPr>
          <w:b/>
        </w:rPr>
        <w:t>„změna</w:t>
      </w:r>
      <w:r w:rsidRPr="00DF7B31">
        <w:t xml:space="preserve">“, musí být před jejím fyzickým provedením zdokumentována a potvrzena písemně objednatelem i zhotovitelem. </w:t>
      </w:r>
      <w:r>
        <w:t xml:space="preserve">Odsouhlasení změny </w:t>
      </w:r>
      <w:r w:rsidRPr="00DF7B31">
        <w:t xml:space="preserve">musí být </w:t>
      </w:r>
      <w:r>
        <w:t>provedeno v</w:t>
      </w:r>
      <w:r w:rsidRPr="00F15963">
        <w:rPr>
          <w:b/>
        </w:rPr>
        <w:t xml:space="preserve"> dodatku k SoD </w:t>
      </w:r>
      <w:r w:rsidRPr="00DF7B31">
        <w:t xml:space="preserve">(dále jen </w:t>
      </w:r>
      <w:r w:rsidRPr="00F15963">
        <w:rPr>
          <w:b/>
        </w:rPr>
        <w:t>„dodatek“</w:t>
      </w:r>
      <w:r w:rsidRPr="00DF7B31">
        <w:t xml:space="preserve">). </w:t>
      </w:r>
    </w:p>
    <w:p w14:paraId="4ABFB08D" w14:textId="77777777" w:rsidR="00262DF1" w:rsidRPr="00BB2BCF" w:rsidRDefault="00262DF1" w:rsidP="00262DF1">
      <w:pPr>
        <w:pStyle w:val="Nadpis2"/>
      </w:pPr>
      <w:r w:rsidRPr="00155296">
        <w:t>Pro provedení díla platí tyto zásady:</w:t>
      </w:r>
    </w:p>
    <w:p w14:paraId="36E4E598" w14:textId="77777777" w:rsidR="00262DF1" w:rsidRDefault="00262DF1" w:rsidP="00262DF1">
      <w:pPr>
        <w:pStyle w:val="Nadpis3"/>
        <w:ind w:left="709" w:hanging="709"/>
      </w:pPr>
      <w:r w:rsidRPr="00155296">
        <w:t>zhotovitel provede v rámci svých smluvních dodávek, prací a výkonů (tj. díla) též veškeré potřebné vedlejší, pomocné a dodatečné činnosti, které nejsou sice v podkladech smlouvy výslovně uvedeny,</w:t>
      </w:r>
      <w:r w:rsidRPr="00087305">
        <w:t xml:space="preserve"> ale jsou nezbytné pro úplné</w:t>
      </w:r>
      <w:r>
        <w:t>,</w:t>
      </w:r>
      <w:r w:rsidRPr="00087305">
        <w:t xml:space="preserve"> odborné </w:t>
      </w:r>
      <w:r>
        <w:t xml:space="preserve">a kvalitní </w:t>
      </w:r>
      <w:r w:rsidRPr="00087305">
        <w:t>provedení díla</w:t>
      </w:r>
      <w:r>
        <w:t xml:space="preserve"> (například </w:t>
      </w:r>
      <w:r w:rsidRPr="00E14F67">
        <w:t>dopravní znače</w:t>
      </w:r>
      <w:r>
        <w:t>ní pro omezený provoz v průběhu stavby</w:t>
      </w:r>
      <w:r w:rsidRPr="00E14F67">
        <w:t xml:space="preserve"> atd.)</w:t>
      </w:r>
      <w:r>
        <w:t xml:space="preserve">. </w:t>
      </w:r>
    </w:p>
    <w:p w14:paraId="0648BFEE" w14:textId="77777777" w:rsidR="00262DF1" w:rsidRDefault="00262DF1" w:rsidP="00262DF1">
      <w:pPr>
        <w:pStyle w:val="Nadpis3"/>
        <w:ind w:left="709" w:hanging="709"/>
      </w:pPr>
      <w:r>
        <w:t>p</w:t>
      </w:r>
      <w:r w:rsidRPr="00087305">
        <w:t>odklady ke zhotovení díla předal objednatel zhotoviteli</w:t>
      </w:r>
      <w:r>
        <w:t xml:space="preserve"> v rámci zadávací dokumentace, tj.</w:t>
      </w:r>
      <w:r w:rsidRPr="00087305">
        <w:t xml:space="preserve"> před zpracováním nabídky a jsou nedílnou součástí této smlouvy. Zhotovitel prohlašuje, že předané podklady jsou úplné, obsahu porozuměl</w:t>
      </w:r>
      <w:r w:rsidRPr="007C1934">
        <w:rPr>
          <w:rFonts w:ascii="Arial" w:hAnsi="Arial"/>
        </w:rPr>
        <w:t xml:space="preserve"> </w:t>
      </w:r>
      <w:r w:rsidRPr="00087305">
        <w:t>a že je v plném rozsahu seznámen s poměry na staveništi.</w:t>
      </w:r>
    </w:p>
    <w:p w14:paraId="2FF7BA6B" w14:textId="77777777" w:rsidR="00262DF1" w:rsidRDefault="00262DF1" w:rsidP="00262DF1">
      <w:pPr>
        <w:pStyle w:val="Nadpis3"/>
      </w:pPr>
      <w:r>
        <w:t>Objednatel má právo v průběhu realizace upravit rozsah předmětu díla.</w:t>
      </w:r>
    </w:p>
    <w:p w14:paraId="4DB7741C" w14:textId="77777777" w:rsidR="00D41FFB" w:rsidRPr="00D41FFB" w:rsidRDefault="00D41FFB" w:rsidP="00D41FFB"/>
    <w:p w14:paraId="11EE3CD4" w14:textId="77777777" w:rsidR="00262DF1" w:rsidRDefault="00262DF1" w:rsidP="00262DF1">
      <w:pPr>
        <w:pStyle w:val="Nadpis1"/>
        <w:keepNext w:val="0"/>
        <w:widowControl w:val="0"/>
      </w:pPr>
      <w:r>
        <w:t>JAKOST A PROVEDENÍ DÍLA</w:t>
      </w:r>
    </w:p>
    <w:p w14:paraId="7BA03EA5" w14:textId="77777777" w:rsidR="00262DF1" w:rsidRDefault="00262DF1" w:rsidP="00262DF1">
      <w:pPr>
        <w:pStyle w:val="Nadpis2"/>
      </w:pPr>
      <w:r>
        <w:t>Dílo musí být provedeno v souladu s touto smlouvou</w:t>
      </w:r>
      <w:r w:rsidRPr="00C223BF">
        <w:t xml:space="preserve"> </w:t>
      </w:r>
      <w:r>
        <w:t xml:space="preserve">a nesmí mít žádné vady. Dílo nesmí zejména vykazovat nedostatky, které brání jeho použití. </w:t>
      </w:r>
    </w:p>
    <w:p w14:paraId="4D903188" w14:textId="77777777" w:rsidR="00D41FFB" w:rsidRDefault="00D41FFB" w:rsidP="00D41FFB"/>
    <w:p w14:paraId="2FC91655" w14:textId="77777777" w:rsidR="00D41FFB" w:rsidRPr="00D41FFB" w:rsidRDefault="00D41FFB" w:rsidP="00D41FFB"/>
    <w:p w14:paraId="506A923F" w14:textId="77777777" w:rsidR="00262DF1" w:rsidRDefault="00262DF1" w:rsidP="00262DF1">
      <w:pPr>
        <w:pStyle w:val="Nadpis1"/>
        <w:keepNext w:val="0"/>
        <w:widowControl w:val="0"/>
      </w:pPr>
      <w:r>
        <w:lastRenderedPageBreak/>
        <w:t>TERMÍNY</w:t>
      </w:r>
    </w:p>
    <w:p w14:paraId="23794CC9" w14:textId="77777777" w:rsidR="00262DF1" w:rsidRDefault="00262DF1" w:rsidP="00262DF1">
      <w:pPr>
        <w:pStyle w:val="Nadpis2"/>
      </w:pPr>
      <w:r>
        <w:t>Objednatel předá zhotoviteli staveniště či jeho část v den nástupu na provedení prací, o čemž bude sepsán předávací protokol</w:t>
      </w:r>
      <w:r>
        <w:rPr>
          <w:color w:val="000000"/>
        </w:rPr>
        <w:t>.</w:t>
      </w:r>
    </w:p>
    <w:p w14:paraId="7F8382F2" w14:textId="77777777" w:rsidR="00262DF1" w:rsidRDefault="00262DF1" w:rsidP="00262DF1">
      <w:pPr>
        <w:pStyle w:val="Nadpis2"/>
      </w:pPr>
      <w:r>
        <w:t>Zhotovitel se zavazuje celé dílo řádně provést, zhotovit, dokončit a předat objednateli v těchto termínech:</w:t>
      </w:r>
    </w:p>
    <w:p w14:paraId="73438C80" w14:textId="77777777" w:rsidR="00262DF1" w:rsidRPr="00941506" w:rsidRDefault="00262DF1" w:rsidP="00262DF1">
      <w:pPr>
        <w:pStyle w:val="Nadpis3"/>
        <w:ind w:left="567" w:hanging="567"/>
      </w:pPr>
      <w:r w:rsidRPr="0053443B">
        <w:t xml:space="preserve">Termín zahájení prací je plánován na </w:t>
      </w:r>
      <w:r w:rsidRPr="00941506">
        <w:rPr>
          <w:b/>
        </w:rPr>
        <w:t>1.</w:t>
      </w:r>
      <w:r w:rsidR="00941506" w:rsidRPr="00941506">
        <w:rPr>
          <w:b/>
        </w:rPr>
        <w:t>5</w:t>
      </w:r>
      <w:r w:rsidRPr="00941506">
        <w:rPr>
          <w:b/>
        </w:rPr>
        <w:t>.202</w:t>
      </w:r>
      <w:r w:rsidR="0053443B" w:rsidRPr="00941506">
        <w:rPr>
          <w:b/>
        </w:rPr>
        <w:t>3</w:t>
      </w:r>
      <w:r w:rsidRPr="00941506">
        <w:rPr>
          <w:b/>
        </w:rPr>
        <w:t>,</w:t>
      </w:r>
      <w:r w:rsidRPr="00941506">
        <w:t xml:space="preserve"> a to protokolárním převzetím staveniště zhotovitelem. Dílo bude dokončeno a předáno objednateli do </w:t>
      </w:r>
      <w:r w:rsidRPr="00941506">
        <w:rPr>
          <w:b/>
        </w:rPr>
        <w:t>3</w:t>
      </w:r>
      <w:r w:rsidR="00F040C7" w:rsidRPr="00941506">
        <w:rPr>
          <w:b/>
        </w:rPr>
        <w:t>1</w:t>
      </w:r>
      <w:r w:rsidRPr="00941506">
        <w:rPr>
          <w:b/>
        </w:rPr>
        <w:t>.</w:t>
      </w:r>
      <w:r w:rsidR="00F040C7" w:rsidRPr="00941506">
        <w:rPr>
          <w:b/>
        </w:rPr>
        <w:t>10</w:t>
      </w:r>
      <w:r w:rsidRPr="00941506">
        <w:rPr>
          <w:b/>
        </w:rPr>
        <w:t>.202</w:t>
      </w:r>
      <w:r w:rsidR="0053443B" w:rsidRPr="00941506">
        <w:rPr>
          <w:b/>
        </w:rPr>
        <w:t>3</w:t>
      </w:r>
      <w:r w:rsidRPr="00941506">
        <w:rPr>
          <w:b/>
        </w:rPr>
        <w:t>.</w:t>
      </w:r>
    </w:p>
    <w:p w14:paraId="0171FDD2" w14:textId="77777777" w:rsidR="00262DF1" w:rsidRPr="0053443B" w:rsidRDefault="00262DF1" w:rsidP="00262DF1">
      <w:pPr>
        <w:pStyle w:val="Nadpis3"/>
        <w:ind w:left="567" w:hanging="567"/>
      </w:pPr>
      <w:r w:rsidRPr="0053443B">
        <w:t>Závěrečná zpráva obsahující veškeré potřebné doklady bude zhotovitelem objednateli předána nejpozději do 30 dnů po předání díla.</w:t>
      </w:r>
    </w:p>
    <w:p w14:paraId="0D230363" w14:textId="77777777" w:rsidR="00262DF1" w:rsidRDefault="00262DF1" w:rsidP="00262DF1">
      <w:pPr>
        <w:pStyle w:val="Nadpis3"/>
        <w:ind w:left="567" w:hanging="567"/>
      </w:pPr>
      <w:r>
        <w:t>Staveniště bude uklizeno a předáno do 5 dnů od předání díla.</w:t>
      </w:r>
    </w:p>
    <w:p w14:paraId="134592E2" w14:textId="77777777" w:rsidR="00941506" w:rsidRPr="00941506" w:rsidRDefault="00941506" w:rsidP="00941506"/>
    <w:p w14:paraId="6F20A3A1" w14:textId="77777777" w:rsidR="00262DF1" w:rsidRPr="00A727E3" w:rsidRDefault="00262DF1" w:rsidP="00262DF1">
      <w:pPr>
        <w:pStyle w:val="Nadpis1"/>
        <w:keepNext w:val="0"/>
        <w:widowControl w:val="0"/>
      </w:pPr>
      <w:r w:rsidRPr="00A727E3">
        <w:t>CENA DÍLA</w:t>
      </w:r>
    </w:p>
    <w:p w14:paraId="52325089" w14:textId="77777777" w:rsidR="00262DF1" w:rsidRDefault="00262DF1" w:rsidP="00262DF1">
      <w:pPr>
        <w:pStyle w:val="Nadpis2"/>
        <w:tabs>
          <w:tab w:val="clear" w:pos="567"/>
          <w:tab w:val="num" w:pos="426"/>
        </w:tabs>
        <w:rPr>
          <w:b/>
          <w:sz w:val="24"/>
          <w:szCs w:val="24"/>
        </w:rPr>
      </w:pPr>
      <w:r>
        <w:rPr>
          <w:b/>
          <w:sz w:val="24"/>
          <w:szCs w:val="24"/>
        </w:rPr>
        <w:t xml:space="preserve">Cena díla je:  </w:t>
      </w:r>
    </w:p>
    <w:p w14:paraId="6F486F5C" w14:textId="77777777" w:rsidR="00262DF1" w:rsidRPr="003C7678" w:rsidRDefault="00262DF1" w:rsidP="00262DF1">
      <w:pPr>
        <w:pStyle w:val="Nadpis2"/>
        <w:numPr>
          <w:ilvl w:val="0"/>
          <w:numId w:val="0"/>
        </w:numPr>
        <w:rPr>
          <w:b/>
          <w:sz w:val="24"/>
          <w:szCs w:val="24"/>
        </w:rPr>
      </w:pPr>
      <w:r>
        <w:rPr>
          <w:b/>
          <w:sz w:val="24"/>
          <w:szCs w:val="24"/>
        </w:rPr>
        <w:tab/>
      </w:r>
      <w:r>
        <w:rPr>
          <w:b/>
          <w:sz w:val="24"/>
          <w:szCs w:val="24"/>
        </w:rPr>
        <w:tab/>
      </w:r>
      <w:r>
        <w:rPr>
          <w:b/>
          <w:sz w:val="24"/>
          <w:szCs w:val="24"/>
        </w:rPr>
        <w:tab/>
      </w:r>
      <w:bookmarkStart w:id="1" w:name="_Hlk41647322"/>
      <w:permStart w:id="580089047" w:edGrp="everyone"/>
      <w:r w:rsidRPr="003C7678">
        <w:rPr>
          <w:b/>
          <w:sz w:val="24"/>
          <w:szCs w:val="24"/>
        </w:rPr>
        <w:t>……………….</w:t>
      </w:r>
      <w:permEnd w:id="580089047"/>
      <w:r w:rsidRPr="003C7678">
        <w:rPr>
          <w:b/>
          <w:sz w:val="24"/>
          <w:szCs w:val="24"/>
        </w:rPr>
        <w:t xml:space="preserve">bez DPH   </w:t>
      </w:r>
    </w:p>
    <w:p w14:paraId="48E50339" w14:textId="77777777" w:rsidR="00262DF1" w:rsidRPr="003C7678" w:rsidRDefault="00262DF1" w:rsidP="00262DF1">
      <w:pPr>
        <w:ind w:left="2124"/>
        <w:rPr>
          <w:b/>
          <w:sz w:val="24"/>
          <w:szCs w:val="24"/>
        </w:rPr>
      </w:pPr>
      <w:permStart w:id="334171260" w:edGrp="everyone"/>
      <w:r w:rsidRPr="003C7678">
        <w:rPr>
          <w:b/>
          <w:sz w:val="24"/>
          <w:szCs w:val="24"/>
        </w:rPr>
        <w:t>……………….</w:t>
      </w:r>
      <w:permEnd w:id="334171260"/>
      <w:r w:rsidRPr="003C7678">
        <w:rPr>
          <w:b/>
          <w:sz w:val="24"/>
          <w:szCs w:val="24"/>
        </w:rPr>
        <w:t xml:space="preserve">DPH </w:t>
      </w:r>
    </w:p>
    <w:p w14:paraId="14B983A4" w14:textId="77777777" w:rsidR="00262DF1" w:rsidRDefault="00262DF1" w:rsidP="00262DF1">
      <w:pPr>
        <w:ind w:left="2124"/>
        <w:rPr>
          <w:b/>
          <w:sz w:val="24"/>
          <w:szCs w:val="24"/>
        </w:rPr>
      </w:pPr>
      <w:permStart w:id="613834952" w:edGrp="everyone"/>
      <w:r w:rsidRPr="003C7678">
        <w:rPr>
          <w:b/>
          <w:sz w:val="24"/>
          <w:szCs w:val="24"/>
        </w:rPr>
        <w:t>………………</w:t>
      </w:r>
      <w:permEnd w:id="613834952"/>
      <w:r w:rsidRPr="003C7678">
        <w:rPr>
          <w:b/>
          <w:sz w:val="24"/>
          <w:szCs w:val="24"/>
        </w:rPr>
        <w:t>.s DPH</w:t>
      </w:r>
    </w:p>
    <w:bookmarkEnd w:id="1"/>
    <w:p w14:paraId="2BFBED91" w14:textId="77777777" w:rsidR="00262DF1" w:rsidRPr="003C7678" w:rsidRDefault="00262DF1" w:rsidP="00262DF1">
      <w:pPr>
        <w:ind w:left="2124"/>
        <w:rPr>
          <w:b/>
          <w:sz w:val="24"/>
          <w:szCs w:val="24"/>
        </w:rPr>
      </w:pPr>
    </w:p>
    <w:p w14:paraId="7AD595FC" w14:textId="77777777" w:rsidR="00262DF1" w:rsidRDefault="00262DF1" w:rsidP="00262DF1">
      <w:pPr>
        <w:pStyle w:val="Nadpis2"/>
        <w:tabs>
          <w:tab w:val="clear" w:pos="567"/>
          <w:tab w:val="num" w:pos="680"/>
        </w:tabs>
      </w:pPr>
      <w:r w:rsidRPr="003C7678">
        <w:t>Jestliže bude v průběhu realizace</w:t>
      </w:r>
      <w:r>
        <w:t xml:space="preserve"> díla nebo po dobu záruční lhůty za dílo dle této smlouvy podán u soudu, ať třetí osobou, nebo zhotovitelem samotným insolvenční návrh ohledně zhotovitele, na základě kterého bude posléze vydáno soudem pravomocné rozhodnutí o úpadku zhotovitele nebo se zhotovitel ocitne v likvidaci, snižuje se ke dni podání takového návrhu na soud dodatečně cena díla o 5% z celkové smluvní ceny bez DPH.</w:t>
      </w:r>
    </w:p>
    <w:p w14:paraId="6EE7DB3B" w14:textId="77777777" w:rsidR="00262DF1" w:rsidRDefault="00262DF1" w:rsidP="00262DF1">
      <w:pPr>
        <w:pStyle w:val="Nadpis2"/>
        <w:tabs>
          <w:tab w:val="clear" w:pos="567"/>
          <w:tab w:val="num" w:pos="680"/>
        </w:tabs>
      </w:pPr>
      <w:r>
        <w:t>Dohodnutá cena obsahuje veškerá plnění, k nimž je zhotovitel vázán a jedná se o cenu maximálně přípustnou.</w:t>
      </w:r>
    </w:p>
    <w:p w14:paraId="4FD25BD8" w14:textId="77777777" w:rsidR="00262DF1" w:rsidRDefault="00262DF1" w:rsidP="00262DF1">
      <w:pPr>
        <w:pStyle w:val="Nadpis1"/>
        <w:keepNext w:val="0"/>
        <w:widowControl w:val="0"/>
      </w:pPr>
      <w:r>
        <w:t>PLATEBNÍ PODMÍNKY</w:t>
      </w:r>
    </w:p>
    <w:p w14:paraId="541A5F95" w14:textId="77777777" w:rsidR="00262DF1" w:rsidRPr="00A727E3" w:rsidRDefault="00262DF1" w:rsidP="00262DF1">
      <w:pPr>
        <w:pStyle w:val="Nadpis3"/>
      </w:pPr>
      <w:r>
        <w:t xml:space="preserve">Veškeré platby objednatele zhotoviteli budou prováděny v Kč. Cena díla bude </w:t>
      </w:r>
      <w:r w:rsidRPr="00A727E3">
        <w:t xml:space="preserve">hrazena průběžnou měsíční fakturací dle čl. 7.4. </w:t>
      </w:r>
    </w:p>
    <w:p w14:paraId="12D1C979" w14:textId="77777777" w:rsidR="00262DF1" w:rsidRDefault="00262DF1" w:rsidP="00262DF1">
      <w:pPr>
        <w:pStyle w:val="Nadpis2"/>
      </w:pPr>
      <w:r>
        <w:t xml:space="preserve">Zhotovitel se zavazuje spolupracovat s objednatelem a realizovat dílo tak, aby tato nejvýše </w:t>
      </w:r>
      <w:r w:rsidR="00C07689">
        <w:t xml:space="preserve"> </w:t>
      </w:r>
      <w:r>
        <w:t xml:space="preserve">přípustná cena nebyla překročena. </w:t>
      </w:r>
    </w:p>
    <w:p w14:paraId="152AE17B" w14:textId="77777777" w:rsidR="00262DF1" w:rsidRDefault="00262DF1" w:rsidP="00262DF1">
      <w:pPr>
        <w:pStyle w:val="Nadpis2"/>
        <w:tabs>
          <w:tab w:val="clear" w:pos="567"/>
          <w:tab w:val="num" w:pos="680"/>
        </w:tabs>
        <w:ind w:left="680" w:hanging="680"/>
      </w:pPr>
      <w:r>
        <w:t>Smluvní strany se dohodly na tom, že cena díla bude v případě jeho dohodnuté úhrady formou průběžné měsíční fakturace uhrazena takto:</w:t>
      </w:r>
    </w:p>
    <w:p w14:paraId="2918D9D7" w14:textId="77777777" w:rsidR="00262DF1" w:rsidRPr="00827B25" w:rsidRDefault="00262DF1" w:rsidP="00262DF1">
      <w:pPr>
        <w:pStyle w:val="Nadpis4"/>
        <w:keepNext w:val="0"/>
        <w:widowControl w:val="0"/>
        <w:ind w:hanging="851"/>
      </w:pPr>
      <w:r w:rsidRPr="00827B25">
        <w:t xml:space="preserve">Úhrada ceny díla bude prováděna na základě dílčích měsíčních daňových dokladů (dále jen faktur), jejichž přílohami musí být vždy soupis provedených prací a dodávek a jejich ocenění, potvrzené </w:t>
      </w:r>
      <w:r>
        <w:t>technickým zástupcem</w:t>
      </w:r>
      <w:r w:rsidRPr="00827B25">
        <w:t xml:space="preserve"> objednatele. Poslední faktura musí být označena jako konečná a její přílohou musí být originál předávacího protokolu díla. Z každé faktury bude zadržena pozastávka ve výši </w:t>
      </w:r>
      <w:r>
        <w:t xml:space="preserve">10 </w:t>
      </w:r>
      <w:r w:rsidRPr="00827B25">
        <w:t xml:space="preserve">% z fakturované částky </w:t>
      </w:r>
      <w:r>
        <w:t>bez</w:t>
      </w:r>
      <w:r w:rsidRPr="00827B25">
        <w:t xml:space="preserve"> DPH. Právo na úhradu pozastávky vznikne zhotoviteli na základě splnění podmínek této smlouvy.</w:t>
      </w:r>
    </w:p>
    <w:p w14:paraId="3969E2C0" w14:textId="77777777" w:rsidR="00262DF1" w:rsidRPr="00827B25" w:rsidRDefault="00262DF1" w:rsidP="00262DF1">
      <w:pPr>
        <w:pStyle w:val="Nadpis4"/>
        <w:keepNext w:val="0"/>
        <w:widowControl w:val="0"/>
        <w:ind w:hanging="851"/>
      </w:pPr>
      <w:r>
        <w:t>Pozastávka</w:t>
      </w:r>
      <w:r w:rsidRPr="00827B25">
        <w:t xml:space="preserve">, tj. </w:t>
      </w:r>
      <w:r>
        <w:t xml:space="preserve">10 </w:t>
      </w:r>
      <w:r w:rsidRPr="00827B25">
        <w:t xml:space="preserve">% ceny díla </w:t>
      </w:r>
      <w:r>
        <w:t xml:space="preserve">bez DPH, bude uvolněna do 21 </w:t>
      </w:r>
      <w:r w:rsidRPr="00827B25">
        <w:t>dnů po odstranění případných vad a nedodělků specifikovaných v protokolu o předání a převzetí díla</w:t>
      </w:r>
      <w:r>
        <w:t>.</w:t>
      </w:r>
    </w:p>
    <w:p w14:paraId="2E2CAAD4" w14:textId="77777777" w:rsidR="00262DF1" w:rsidRDefault="00262DF1" w:rsidP="00262DF1">
      <w:pPr>
        <w:pStyle w:val="Nadpis2"/>
      </w:pPr>
      <w:r>
        <w:t xml:space="preserve">Faktury budou v režimu přenesené daňové povinnosti dle zákona o DPH v platném znění. </w:t>
      </w:r>
      <w:r>
        <w:lastRenderedPageBreak/>
        <w:t>Splatnost všech faktur je 21 dnů od prokazatelného doručení faktury objednateli. Povinnost uhradit splátku je splněna dnem připsání na účet zhotovitele uvedený v záhlaví této smlouvy nebo na faktuře.</w:t>
      </w:r>
    </w:p>
    <w:p w14:paraId="02A26102" w14:textId="77777777" w:rsidR="00262DF1" w:rsidRDefault="00262DF1" w:rsidP="00262DF1">
      <w:pPr>
        <w:pStyle w:val="Nadpis1"/>
        <w:keepNext w:val="0"/>
        <w:widowControl w:val="0"/>
      </w:pPr>
      <w:r>
        <w:t>SANKCE</w:t>
      </w:r>
    </w:p>
    <w:p w14:paraId="2A7042F9" w14:textId="77777777" w:rsidR="00262DF1" w:rsidRDefault="00262DF1" w:rsidP="00262DF1">
      <w:pPr>
        <w:pStyle w:val="Nadpis2"/>
      </w:pPr>
      <w:r>
        <w:t xml:space="preserve">Nesplní-li zhotovitel svůj závazek dokončit dílčí části díla nebo dílo jako celek v termínech dle této smlouvy, je povinen zaplatit objednateli smluvní pokutu ve výši 0,05% z celkové smluvní ceny díla (minimálně však 10.000,-Kč) za každý den prodlení. Při prodlení s odstraněním vad a nedodělků specifikovaných v přejímacím řízení v dohodnutém termínu uhradí zhotovitel smluvní pokutu ve výši 1.000,- Kč za každou vadu nebo nedodělek a započatý den prodlení. Při prodlení s odstraňováním vad </w:t>
      </w:r>
      <w:r>
        <w:rPr>
          <w:i/>
        </w:rPr>
        <w:t xml:space="preserve">(reklamací) </w:t>
      </w:r>
      <w:r>
        <w:t>v záruční době proti dohodnutému termínu uhradí zhotovitel objednateli smluvní pokutu ve výši 1.000,- Kč za každou jednotlivou vadu a den prodlení. Při prodlení s vyklizením staveniště v termínu a způsobem dohodnutým v zápise o předání a převzetí díla uhradí zhotovitel objednateli smluvní pokutu ve výši 5.000,- Kč za každý den prodlení.</w:t>
      </w:r>
    </w:p>
    <w:p w14:paraId="2FC61B9C" w14:textId="77777777" w:rsidR="00262DF1" w:rsidRDefault="00262DF1" w:rsidP="00262DF1">
      <w:pPr>
        <w:pStyle w:val="Nadpis2"/>
      </w:pPr>
      <w:r>
        <w:t xml:space="preserve">V případě neplnění závazků zhotovitele vyplývajících z této smlouvy, u kterých není výše smluvní pokuty samostatně řešena v předchozím bodu, uhradí zhotovitel objednateli smluvní pokutu ve výši 500,- Kč za každý případ a den prodlení. </w:t>
      </w:r>
    </w:p>
    <w:p w14:paraId="5E1DEF49" w14:textId="77777777" w:rsidR="00262DF1" w:rsidRDefault="00262DF1" w:rsidP="00262DF1">
      <w:pPr>
        <w:pStyle w:val="Nadpis2"/>
      </w:pPr>
      <w:r>
        <w:t>Zaplacení jakékoli smluvní pokuty nezbavuje zhotovitele povinnosti náhrady škody způsobené v důsledku jeho prodlení objednateli.</w:t>
      </w:r>
    </w:p>
    <w:p w14:paraId="3D71A587" w14:textId="77777777" w:rsidR="00262DF1" w:rsidRPr="00C80AB0" w:rsidRDefault="00262DF1" w:rsidP="00262DF1">
      <w:pPr>
        <w:pStyle w:val="Nadpis2"/>
      </w:pPr>
      <w:r w:rsidRPr="00C80AB0">
        <w:t>Objednatel je oprávněn vyúčtované smluvní pokuty započítat na oprávněné pohledávky zhotovitele vůči objednateli</w:t>
      </w:r>
      <w:r>
        <w:t>.</w:t>
      </w:r>
    </w:p>
    <w:p w14:paraId="4BE7F5FF" w14:textId="77777777" w:rsidR="00262DF1" w:rsidRDefault="00262DF1" w:rsidP="00262DF1">
      <w:pPr>
        <w:pStyle w:val="Nadpis2"/>
      </w:pPr>
      <w:r>
        <w:t>V případě prodlení objednatele s placením faktury oproti splatnosti vzniká zhotoviteli právo na smluvní pokutu ve výši  0,05% z dlužné částky za každý den prodlení.</w:t>
      </w:r>
    </w:p>
    <w:p w14:paraId="1CD51C31" w14:textId="77777777" w:rsidR="00262DF1" w:rsidRDefault="00262DF1" w:rsidP="00262DF1">
      <w:pPr>
        <w:pStyle w:val="Nadpis1"/>
        <w:keepNext w:val="0"/>
        <w:widowControl w:val="0"/>
      </w:pPr>
      <w:r>
        <w:t>BEZPEČNOSTNÍ  OPATŘENÍ</w:t>
      </w:r>
    </w:p>
    <w:p w14:paraId="36A75480" w14:textId="77777777" w:rsidR="00262DF1" w:rsidRPr="004E589D" w:rsidRDefault="00262DF1" w:rsidP="00262DF1">
      <w:pPr>
        <w:pStyle w:val="Nadpis2"/>
      </w:pPr>
      <w:r>
        <w:t xml:space="preserve">Zhotovitel se zavazuje v místech provádění díla dodržovat </w:t>
      </w:r>
      <w:r w:rsidRPr="004E589D">
        <w:t xml:space="preserve">bezpečnostní, hygienické, požární, ekologické a jiné závazné právní předpisy a technické normy. Zhotovitel zodpovídá za proškolení všech svých zaměstnanců a subdodavatelů ohledně znalosti těchto předpisů a norem a je povinen zabezpečit jejich dodržování. </w:t>
      </w:r>
    </w:p>
    <w:p w14:paraId="4C617E07" w14:textId="77777777" w:rsidR="00262DF1" w:rsidRPr="00EF3850" w:rsidRDefault="00262DF1" w:rsidP="00262DF1">
      <w:pPr>
        <w:pStyle w:val="Nadpis2"/>
      </w:pPr>
      <w:r w:rsidRPr="00EF3850">
        <w:t xml:space="preserve">Dojde-li v důsledku jednání či opomenutí povinnosti zhotovitele nebo jeho subdodavatelů ke škodě na majetku či zdraví osob (ať již vlastních, či cizích), zodpovídá zhotovitel za náhradu všech škod a případných sankcí udělených v důsledku toho kompetentními orgány. Bude-li tato škoda vymáhána po objednateli, přeúčtuje ji objednatel spolu s náklady na její uplatnění zhotoviteli. </w:t>
      </w:r>
    </w:p>
    <w:p w14:paraId="532CAFFA" w14:textId="77777777" w:rsidR="00262DF1" w:rsidRDefault="00262DF1" w:rsidP="00262DF1">
      <w:pPr>
        <w:pStyle w:val="Nadpis2"/>
        <w:rPr>
          <w:color w:val="000000"/>
        </w:rPr>
      </w:pPr>
      <w:r>
        <w:t>Zhotovitel je povinen seznámit před zahájením prací na díle své zaměstnance a další jím případně sjednané subdodavatele s případnými riziky v místech provádění díla, určit způsob ochrany a prevence proti úrazům a jinému poškození zdraví</w:t>
      </w:r>
      <w:r w:rsidRPr="005C35C3">
        <w:rPr>
          <w:color w:val="0000FF"/>
        </w:rPr>
        <w:t xml:space="preserve"> </w:t>
      </w:r>
      <w:r w:rsidRPr="003B457B">
        <w:t>a předlož</w:t>
      </w:r>
      <w:r>
        <w:t>it</w:t>
      </w:r>
      <w:r w:rsidRPr="003B457B">
        <w:t xml:space="preserve"> objednatel</w:t>
      </w:r>
      <w:r>
        <w:t>i</w:t>
      </w:r>
      <w:r w:rsidRPr="003B457B">
        <w:t xml:space="preserve"> o tomto školení kopii s podpisy svých zam</w:t>
      </w:r>
      <w:r>
        <w:t>ě</w:t>
      </w:r>
      <w:r w:rsidRPr="003B457B">
        <w:t>stnanců a dalších zhotovitelů</w:t>
      </w:r>
      <w:r w:rsidRPr="005C35C3">
        <w:rPr>
          <w:color w:val="0000FF"/>
        </w:rPr>
        <w:t>.</w:t>
      </w:r>
      <w:r w:rsidRPr="005C35C3">
        <w:rPr>
          <w:color w:val="000000"/>
        </w:rPr>
        <w:t xml:space="preserve"> </w:t>
      </w:r>
    </w:p>
    <w:p w14:paraId="7467F710" w14:textId="77777777" w:rsidR="00262DF1" w:rsidRDefault="00262DF1" w:rsidP="00262DF1"/>
    <w:p w14:paraId="537E1A92" w14:textId="77777777" w:rsidR="00262DF1" w:rsidRDefault="00262DF1" w:rsidP="00262DF1">
      <w:pPr>
        <w:pStyle w:val="Nadpis1"/>
        <w:keepNext w:val="0"/>
        <w:widowControl w:val="0"/>
      </w:pPr>
      <w:r w:rsidRPr="000B5878">
        <w:t>povinnosti zhotovitele</w:t>
      </w:r>
    </w:p>
    <w:p w14:paraId="27CE3353" w14:textId="77777777" w:rsidR="00262DF1" w:rsidRDefault="00262DF1" w:rsidP="00262DF1">
      <w:pPr>
        <w:pStyle w:val="Nadpis2"/>
      </w:pPr>
      <w:r>
        <w:t xml:space="preserve"> </w:t>
      </w:r>
      <w:r w:rsidRPr="00661359">
        <w:t xml:space="preserve">Zhotovitel je povinen vést stavební deník zhotovitele (dále jen SDZ). Zhotovitel je povinen předkládat SDZ k potvrzení objednateli (zástupci objednatele ve věcech technických uvedenému ve smlouvě o dílo), minimálně 1x za týden. Kdykoli bude zhotovitel na stavbě provádět jakékoli práce, musí být SDZ k dispozici zástupcům objednatele. Zápisy je zhotovitel povinen provádět zásadně v ten den, kdy bylo cokoliv provedeno, nebo kdy nastaly </w:t>
      </w:r>
      <w:r>
        <w:t>sku</w:t>
      </w:r>
      <w:r w:rsidRPr="00661359">
        <w:t xml:space="preserve">tečnosti, které jsou předmětem zápisu. </w:t>
      </w:r>
      <w:r w:rsidRPr="00661359">
        <w:lastRenderedPageBreak/>
        <w:t xml:space="preserve">Výjimečně může být zápis proveden následující den, nikdy však </w:t>
      </w:r>
      <w:r w:rsidRPr="001A3EF0">
        <w:t xml:space="preserve">později. </w:t>
      </w:r>
    </w:p>
    <w:p w14:paraId="2C93BA4A" w14:textId="77777777" w:rsidR="00262DF1" w:rsidRDefault="00262DF1" w:rsidP="00262DF1">
      <w:pPr>
        <w:pStyle w:val="Nadpis2"/>
      </w:pPr>
      <w:r>
        <w:t xml:space="preserve">Zhotovitel se zavazuje udržovat průběžně pořádek na pracovišti a vždy po skončení prací provést úklid pracoviště a souvisejících prostor. Vzniknou-li při realizaci díla odpady, je zhotovitel jako původce odpadu povinen s nimi naložit v souladu s platnými právními předpisy. </w:t>
      </w:r>
      <w:r w:rsidRPr="004E589D">
        <w:t>Zhotovitel je povinen vystavit objednateli na jeho požádání písemné potvrzení o řádném způsobu likvidace odpadu. Poruší</w:t>
      </w:r>
      <w:r>
        <w:t xml:space="preserve">-li zhotovitel jakoukoli povinnost uloženou mu těmito právními předpisy, odpovídá za následky takového porušení výlučně sám. </w:t>
      </w:r>
    </w:p>
    <w:p w14:paraId="3A5E7922" w14:textId="77777777" w:rsidR="00262DF1" w:rsidRDefault="00262DF1" w:rsidP="00262DF1">
      <w:pPr>
        <w:pStyle w:val="Nadpis2"/>
      </w:pPr>
      <w:r>
        <w:t>Zhotovitel se zavazuje vyzvat objednatele písemným zápisem do SDZ min 3 pracovní dny předem k prověření jím provedených prací, které budou v dalším průběhu prací zakryty. Nevyzve - li zhotovitel objednatele ke kontrole takových prací, bude povinen na požádání zakryté práce odkrýt a následně uvést do původního stavu, vše na vlastní náklady.</w:t>
      </w:r>
    </w:p>
    <w:p w14:paraId="5559D56E" w14:textId="77777777" w:rsidR="00262DF1" w:rsidRDefault="00262DF1" w:rsidP="00262DF1">
      <w:pPr>
        <w:pStyle w:val="Nadpis2"/>
      </w:pPr>
      <w:r>
        <w:t>Zhotovitel se zavazuje uvědomit objednatele, min 3 pracovní dny předem, zápisem do SDZ o veškerých prováděných zkouškách, nátěrech a dalších pracích, které mají zásadní význam pro kvalitu prováděného díla, a přizvat k nim zástupce objednatele.</w:t>
      </w:r>
    </w:p>
    <w:p w14:paraId="725DD31F" w14:textId="77777777" w:rsidR="00262DF1" w:rsidRDefault="00262DF1" w:rsidP="00262DF1">
      <w:pPr>
        <w:pStyle w:val="Nadpis2"/>
      </w:pPr>
      <w:r>
        <w:t>Zhotovitel přebírá v plném rozsahu odpovědnost za řízení postupu prováděných prací a dodržování předpisů bezpečnosti práce a ochrany zdraví při práci a za pořádek na pracovišti. Odpovídá za provádění díla ve vyžadované kvalitě a ve stanovených termínech.</w:t>
      </w:r>
    </w:p>
    <w:p w14:paraId="14793743" w14:textId="77777777" w:rsidR="00262DF1" w:rsidRPr="00C223BF" w:rsidRDefault="00262DF1" w:rsidP="00262DF1">
      <w:pPr>
        <w:pStyle w:val="Nadpis2"/>
      </w:pPr>
      <w:r>
        <w:t>Veškeré výzvy, uvědomění a informace zhotovitele předávané objednateli musí být provedeny písemnou formou, a to zápisem do SDZ, kdy za prokazatelné předání je považován podpis zodpovědného pracovníka objednatele</w:t>
      </w:r>
      <w:r w:rsidRPr="00C223BF">
        <w:t xml:space="preserve">. Zápisy ve SDZ nemají povahu dodatku ke smlouvě. </w:t>
      </w:r>
    </w:p>
    <w:p w14:paraId="0949C781" w14:textId="77777777" w:rsidR="00262DF1" w:rsidRDefault="00262DF1" w:rsidP="00262DF1">
      <w:pPr>
        <w:pStyle w:val="Nadpis2"/>
      </w:pPr>
      <w:r w:rsidRPr="00B07418">
        <w:t>Zhotovitel smí zadat dílo nebo jeho podstatnou část (více jak 20% hodnoty díla) subdodavatelům jen s předchozím písemným souhlasem objednatele. Realizace díla nebo jeho části subdodavatelem zhotovitele, který nebyl předem písemně odsouhlasen objednatelem, je podstatným porušením smlouvy. Zhotovitel smí při realizaci díla použít odlišné materiály než smluvně stanovené pouze po předchozím písemném souhlasu objednatele.</w:t>
      </w:r>
    </w:p>
    <w:p w14:paraId="6E77623F" w14:textId="77777777" w:rsidR="00262DF1" w:rsidRDefault="00262DF1" w:rsidP="00262DF1">
      <w:pPr>
        <w:pStyle w:val="Nadpis2"/>
      </w:pPr>
      <w:r>
        <w:t>Zhotovitel bude předávat objednateli během provádění díla následující doklady:</w:t>
      </w:r>
    </w:p>
    <w:p w14:paraId="7501088A" w14:textId="77777777" w:rsidR="00262DF1" w:rsidRDefault="00262DF1" w:rsidP="00262DF1">
      <w:pPr>
        <w:pStyle w:val="Nadpis3"/>
      </w:pPr>
      <w:r>
        <w:t>pracovní postup pro činnosti prováděné na staveništi. Technologický předpis – pracovní postup - stanovuje způsoby a postupy provádění činností a musí obsahovat zejména:</w:t>
      </w:r>
    </w:p>
    <w:p w14:paraId="43B18780" w14:textId="77777777" w:rsidR="00262DF1" w:rsidRPr="001F6B3A" w:rsidRDefault="00262DF1" w:rsidP="00262DF1">
      <w:pPr>
        <w:numPr>
          <w:ilvl w:val="0"/>
          <w:numId w:val="3"/>
        </w:numPr>
        <w:tabs>
          <w:tab w:val="clear" w:pos="577"/>
          <w:tab w:val="num" w:pos="1418"/>
        </w:tabs>
        <w:spacing w:before="120" w:line="264" w:lineRule="auto"/>
        <w:ind w:left="1418" w:hanging="567"/>
        <w:jc w:val="both"/>
        <w:rPr>
          <w:sz w:val="22"/>
          <w:szCs w:val="22"/>
        </w:rPr>
      </w:pPr>
      <w:r>
        <w:rPr>
          <w:sz w:val="22"/>
          <w:szCs w:val="22"/>
        </w:rPr>
        <w:t>D</w:t>
      </w:r>
      <w:r w:rsidRPr="001F6B3A">
        <w:rPr>
          <w:sz w:val="22"/>
          <w:szCs w:val="22"/>
        </w:rPr>
        <w:t>okumentace dle požadavků zákona č.309/2006 Sb</w:t>
      </w:r>
      <w:r>
        <w:rPr>
          <w:sz w:val="22"/>
          <w:szCs w:val="22"/>
        </w:rPr>
        <w:t>. (</w:t>
      </w:r>
      <w:r w:rsidRPr="001F6B3A">
        <w:rPr>
          <w:sz w:val="22"/>
          <w:szCs w:val="22"/>
        </w:rPr>
        <w:t>plány BOZP</w:t>
      </w:r>
      <w:r>
        <w:rPr>
          <w:sz w:val="22"/>
          <w:szCs w:val="22"/>
        </w:rPr>
        <w:t xml:space="preserve"> </w:t>
      </w:r>
      <w:r w:rsidRPr="001F6B3A">
        <w:rPr>
          <w:sz w:val="22"/>
          <w:szCs w:val="22"/>
        </w:rPr>
        <w:t>-</w:t>
      </w:r>
      <w:r>
        <w:rPr>
          <w:sz w:val="22"/>
          <w:szCs w:val="22"/>
        </w:rPr>
        <w:t xml:space="preserve"> </w:t>
      </w:r>
      <w:r w:rsidRPr="001F6B3A">
        <w:rPr>
          <w:sz w:val="22"/>
          <w:szCs w:val="22"/>
        </w:rPr>
        <w:t>zpracování a vedení</w:t>
      </w:r>
      <w:r>
        <w:rPr>
          <w:sz w:val="22"/>
          <w:szCs w:val="22"/>
        </w:rPr>
        <w:t xml:space="preserve"> </w:t>
      </w:r>
      <w:r w:rsidRPr="001F6B3A">
        <w:rPr>
          <w:sz w:val="22"/>
          <w:szCs w:val="22"/>
        </w:rPr>
        <w:t>přehled rizik-zpracování apod.</w:t>
      </w:r>
      <w:r>
        <w:rPr>
          <w:sz w:val="22"/>
          <w:szCs w:val="22"/>
        </w:rPr>
        <w:t>)</w:t>
      </w:r>
    </w:p>
    <w:p w14:paraId="0CA80C99"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Návaznost a souběh jednotlivých pracovních operací</w:t>
      </w:r>
    </w:p>
    <w:p w14:paraId="25F80DEB"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Postup pro jednotlivé pracovní činnosti</w:t>
      </w:r>
    </w:p>
    <w:p w14:paraId="383ABD06"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Použití strojů, zařízení a speciálních pracovních prostředků</w:t>
      </w:r>
    </w:p>
    <w:p w14:paraId="4072620D"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Popis monitorovacích činností, požadavky na měřící techniku a výsledný produkt v souladu s ČSN a jinými předpisy (není-li vyspecifikováno v projektu nebo v požadavcích investora), příp. požadavky na účast třetích osob, není-li zhotovitel schopen prokázat kvalitu vlastními prostředky (např. ultrazvukové metody, rentgenové zkoušky, kamerové zkoušky, statické zatěžovací zkoušky apod.)</w:t>
      </w:r>
    </w:p>
    <w:p w14:paraId="7F286283"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Druhy a typy pomocných stavebních konstrukcí</w:t>
      </w:r>
    </w:p>
    <w:p w14:paraId="4B583AF8"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Způsoby svislé i vodorovné dopravy materiálu včetně komunikací a skladových ploch</w:t>
      </w:r>
    </w:p>
    <w:p w14:paraId="12DB0DD8"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Technické a organizační opatření k zajištění bezpečnosti pracovníků, pracoviště a okolí</w:t>
      </w:r>
    </w:p>
    <w:p w14:paraId="78AED176" w14:textId="77777777" w:rsidR="00262DF1" w:rsidRPr="004C45AC" w:rsidRDefault="00262DF1" w:rsidP="00262DF1">
      <w:pPr>
        <w:numPr>
          <w:ilvl w:val="0"/>
          <w:numId w:val="3"/>
        </w:numPr>
        <w:spacing w:before="120" w:line="264" w:lineRule="auto"/>
        <w:ind w:left="851" w:firstLine="0"/>
        <w:jc w:val="both"/>
        <w:rPr>
          <w:sz w:val="22"/>
          <w:szCs w:val="22"/>
        </w:rPr>
      </w:pPr>
      <w:r w:rsidRPr="004C45AC">
        <w:rPr>
          <w:sz w:val="22"/>
          <w:szCs w:val="22"/>
        </w:rPr>
        <w:t>Opatření k zajištění staveniště po dobu, kdy se na něm nepracuje</w:t>
      </w:r>
    </w:p>
    <w:p w14:paraId="65A68C55" w14:textId="77777777" w:rsidR="00262DF1" w:rsidRDefault="00262DF1" w:rsidP="00262DF1">
      <w:pPr>
        <w:numPr>
          <w:ilvl w:val="0"/>
          <w:numId w:val="3"/>
        </w:numPr>
        <w:spacing w:before="120" w:line="264" w:lineRule="auto"/>
        <w:ind w:left="851" w:firstLine="0"/>
        <w:jc w:val="both"/>
      </w:pPr>
      <w:r w:rsidRPr="004C45AC">
        <w:rPr>
          <w:sz w:val="22"/>
          <w:szCs w:val="22"/>
        </w:rPr>
        <w:lastRenderedPageBreak/>
        <w:t>Opatření při pracích za mimořádných podmínek</w:t>
      </w:r>
    </w:p>
    <w:p w14:paraId="41628B72" w14:textId="77777777" w:rsidR="00262DF1" w:rsidRDefault="00262DF1" w:rsidP="00262DF1">
      <w:pPr>
        <w:pStyle w:val="Nadpis3"/>
        <w:numPr>
          <w:ilvl w:val="0"/>
          <w:numId w:val="0"/>
        </w:numPr>
        <w:ind w:left="851"/>
      </w:pPr>
    </w:p>
    <w:p w14:paraId="7C8C63D6" w14:textId="77777777" w:rsidR="00262DF1" w:rsidRDefault="00262DF1" w:rsidP="00262DF1">
      <w:pPr>
        <w:pStyle w:val="Nadpis3"/>
      </w:pPr>
      <w:r>
        <w:t xml:space="preserve">písemné doklady (vyhodnocení) </w:t>
      </w:r>
      <w:bookmarkStart w:id="2" w:name="OLE_LINK2"/>
      <w:r>
        <w:t>o provedených kontrolách, kontrolních zkouškách a měření do 2 pracovních dní od jejich provedení</w:t>
      </w:r>
      <w:bookmarkEnd w:id="2"/>
    </w:p>
    <w:p w14:paraId="30DEF743" w14:textId="77777777" w:rsidR="00262DF1" w:rsidRPr="00941506" w:rsidRDefault="00262DF1" w:rsidP="00262DF1">
      <w:pPr>
        <w:pStyle w:val="Nadpis3"/>
      </w:pPr>
      <w:r w:rsidRPr="009E7F16">
        <w:t>nejpozději ke dni zahájení přejímk</w:t>
      </w:r>
      <w:r>
        <w:t>y</w:t>
      </w:r>
      <w:r w:rsidRPr="009E7F16">
        <w:t xml:space="preserve"> předá zhotovitel objednateli ostatní doklady nutné </w:t>
      </w:r>
      <w:r w:rsidR="00C07689">
        <w:t xml:space="preserve">ke </w:t>
      </w:r>
      <w:r w:rsidR="00C07689" w:rsidRPr="00941506">
        <w:t xml:space="preserve">kolaudačnímu </w:t>
      </w:r>
      <w:r w:rsidRPr="00941506">
        <w:t>řízení.</w:t>
      </w:r>
    </w:p>
    <w:p w14:paraId="74C09C2E" w14:textId="77777777" w:rsidR="00262DF1" w:rsidRDefault="00262DF1" w:rsidP="00262DF1">
      <w:pPr>
        <w:pStyle w:val="Nadpis2"/>
      </w:pPr>
      <w:r>
        <w:t>Ve smyslu platného znění legislativy pro odpadové</w:t>
      </w:r>
      <w:r w:rsidRPr="00684624">
        <w:rPr>
          <w:rStyle w:val="Nadpis2Char"/>
        </w:rPr>
        <w:t xml:space="preserve"> </w:t>
      </w:r>
      <w:r>
        <w:t>hospodářství je zhotovitel původcem veškerého odpadu vzniklého jeho činností dle této smlouvy o dílo.</w:t>
      </w:r>
    </w:p>
    <w:p w14:paraId="1C347E8F" w14:textId="77777777" w:rsidR="00262DF1" w:rsidRPr="00391A0C" w:rsidRDefault="00262DF1" w:rsidP="00262DF1"/>
    <w:p w14:paraId="24E7F284" w14:textId="77777777" w:rsidR="00262DF1" w:rsidRDefault="00262DF1" w:rsidP="00262DF1">
      <w:pPr>
        <w:pStyle w:val="Nadpis1"/>
        <w:keepNext w:val="0"/>
        <w:widowControl w:val="0"/>
      </w:pPr>
      <w:r>
        <w:t>SPOLUPŮSOBENÍ  OBJEDNATELE</w:t>
      </w:r>
    </w:p>
    <w:p w14:paraId="714F7F20" w14:textId="77777777" w:rsidR="00262DF1" w:rsidRPr="008B6A84" w:rsidRDefault="00262DF1" w:rsidP="00262DF1">
      <w:pPr>
        <w:pStyle w:val="Nadpis2"/>
      </w:pPr>
      <w:r w:rsidRPr="0037260E">
        <w:t>Objednatel, jeho pověření zástupci, osoba vykonávající technický dozor objednatele (či jejich pověření zástupci) - dále jen „</w:t>
      </w:r>
      <w:r w:rsidRPr="0037260E">
        <w:rPr>
          <w:b/>
        </w:rPr>
        <w:t>oprávněné osoby</w:t>
      </w:r>
      <w:r w:rsidRPr="0037260E">
        <w:t xml:space="preserve">“ - mají právo průběžně kontrolovat provádění díla. Při realizaci díla budou na stavbě konány pravidelné kontrolní dny, jejichž termíny (nejméně 1x za </w:t>
      </w:r>
      <w:r>
        <w:t>týden</w:t>
      </w:r>
      <w:r w:rsidRPr="0037260E">
        <w:t>) budou dohodnuty smluvními stranami zápisem do stavebního deníku. Konání a průběh kontrolních dnů zajišťuje zhotovitel. Oprávněné osoby mají právo učinit záznam o svých zjištěních do stavebního deníku. O průběhu kontrolního dne bude vyhotoven samostatný písemný zápis či bude zapsán do stavebního deníku a podepsán zúčastněnými osobami.</w:t>
      </w:r>
    </w:p>
    <w:p w14:paraId="11CCF247" w14:textId="77777777" w:rsidR="00262DF1" w:rsidRPr="000F0E17" w:rsidRDefault="00262DF1" w:rsidP="00262DF1">
      <w:pPr>
        <w:pStyle w:val="Nadpis2"/>
      </w:pPr>
      <w:r w:rsidRPr="000F0E17">
        <w:t>Zhotovitel zajistí povolení provádění uzavírek včetně DIO komunikací příslušným silničním správním úřadem, budou-li uzavírky či DIO nutné.</w:t>
      </w:r>
    </w:p>
    <w:p w14:paraId="7E7746CF" w14:textId="77777777" w:rsidR="00262DF1" w:rsidRDefault="00262DF1" w:rsidP="00262DF1">
      <w:pPr>
        <w:pStyle w:val="Nadpis2"/>
      </w:pPr>
      <w:r w:rsidRPr="00B33B04">
        <w:t xml:space="preserve">Objednatel se zavazuje zaplatit za zhotovení díla cenu uvedenou ve </w:t>
      </w:r>
      <w:r>
        <w:t>SoD</w:t>
      </w:r>
      <w:r w:rsidRPr="00B33B04">
        <w:t>.</w:t>
      </w:r>
    </w:p>
    <w:p w14:paraId="40E47C2B" w14:textId="77777777" w:rsidR="00262DF1" w:rsidRPr="008B6A84" w:rsidRDefault="00262DF1" w:rsidP="00262DF1"/>
    <w:p w14:paraId="187C58F6" w14:textId="77777777" w:rsidR="00262DF1" w:rsidRDefault="00262DF1" w:rsidP="00262DF1">
      <w:pPr>
        <w:pStyle w:val="Nadpis1"/>
        <w:keepNext w:val="0"/>
        <w:widowControl w:val="0"/>
      </w:pPr>
      <w:r>
        <w:t>PŘEVZETÍ  PŘEDMĚTU DÍLA</w:t>
      </w:r>
    </w:p>
    <w:p w14:paraId="756D98F3" w14:textId="77777777" w:rsidR="00262DF1" w:rsidRDefault="00262DF1" w:rsidP="00262DF1">
      <w:pPr>
        <w:pStyle w:val="Nadpis2"/>
      </w:pPr>
      <w:r>
        <w:t xml:space="preserve"> </w:t>
      </w:r>
      <w:r w:rsidRPr="00EE330B">
        <w:t xml:space="preserve">Dílo se považuje za </w:t>
      </w:r>
      <w:r>
        <w:t xml:space="preserve">zcela </w:t>
      </w:r>
      <w:r w:rsidRPr="00EE330B">
        <w:t xml:space="preserve">dokončené </w:t>
      </w:r>
      <w:r w:rsidRPr="005904A8">
        <w:t>okamžikem oboustranného podpisu</w:t>
      </w:r>
      <w:r w:rsidRPr="00EE330B">
        <w:t xml:space="preserve"> zápisu o předání a převzetí díla mezi zhotovitelem a objednatelem.</w:t>
      </w:r>
      <w:r>
        <w:t xml:space="preserve"> </w:t>
      </w:r>
    </w:p>
    <w:p w14:paraId="08919C57" w14:textId="77777777" w:rsidR="00262DF1" w:rsidRPr="009A196D" w:rsidRDefault="00262DF1" w:rsidP="00262DF1">
      <w:pPr>
        <w:pStyle w:val="Nadpis2"/>
      </w:pPr>
      <w:r>
        <w:t xml:space="preserve"> P</w:t>
      </w:r>
      <w:r w:rsidRPr="00EE330B">
        <w:t xml:space="preserve">řipravenost díla k přejímce oznámí zhotovitel objednateli ve SDZ a ten svolá přejímací řízení do </w:t>
      </w:r>
      <w:r>
        <w:t xml:space="preserve">5 </w:t>
      </w:r>
      <w:r w:rsidRPr="00EE330B">
        <w:t xml:space="preserve">dnů od tohoto oznámení. Zhotovitel je povinen předat objednateli takto připravený předmět díla nejpozději v poslední den dodací lhůty (termínu dokončení díla). Zhotovitel je povinen předat objednateli předmět díla ve stavu </w:t>
      </w:r>
      <w:r w:rsidRPr="004B3DFD">
        <w:t xml:space="preserve">odpovídajícímu </w:t>
      </w:r>
      <w:r>
        <w:t>smlouvě včetně jejích dodatků</w:t>
      </w:r>
      <w:r w:rsidRPr="004B3DFD">
        <w:t>.</w:t>
      </w:r>
    </w:p>
    <w:p w14:paraId="55276509" w14:textId="77777777" w:rsidR="00262DF1" w:rsidRPr="00EE330B" w:rsidRDefault="00262DF1" w:rsidP="00262DF1">
      <w:pPr>
        <w:pStyle w:val="Nadpis2"/>
      </w:pPr>
      <w:r>
        <w:t xml:space="preserve"> P</w:t>
      </w:r>
      <w:r w:rsidRPr="00EE330B">
        <w:t xml:space="preserve">odmínkou předání a převzetí díla je úspěšné provedení veškerých zkoušek předepsaných zejména </w:t>
      </w:r>
      <w:r w:rsidRPr="000D6C4B">
        <w:t>příslušnými závaznými právními předpisy, platnými technickými</w:t>
      </w:r>
      <w:r>
        <w:t xml:space="preserve"> </w:t>
      </w:r>
      <w:r w:rsidRPr="00EE330B">
        <w:t>normami, projektovou dokumentací a objednatelem, které provede zhotovitel na své náklady</w:t>
      </w:r>
      <w:r>
        <w:t>, a předání dalších níže uvedených dokladů (všechny doklady budou předány 1x v originále + 2x v kopii, není li níže uvedeno jinak)</w:t>
      </w:r>
      <w:r w:rsidRPr="00EE330B">
        <w:t>:</w:t>
      </w:r>
    </w:p>
    <w:p w14:paraId="635BE348" w14:textId="77777777" w:rsidR="00262DF1" w:rsidRDefault="00262DF1" w:rsidP="00262DF1">
      <w:pPr>
        <w:pStyle w:val="Nadpis2"/>
      </w:pPr>
      <w:r>
        <w:t>P</w:t>
      </w:r>
      <w:r w:rsidRPr="00EE330B">
        <w:t>ři předání díla objednatel vyhotoví zápis, který podepíší všichni odpovědní účastníci přejímacího řízení. Podpisem zápisu dochází k předání díla objednateli. Převzetí je možno odepřít v případě úplného nebo částečného nesplnění smluvního provedení díla zhotovitelem, při nepředložení požadovaných dokladů pro přejímací řízení, při zjištění vad</w:t>
      </w:r>
      <w:r>
        <w:t xml:space="preserve"> </w:t>
      </w:r>
      <w:r w:rsidRPr="00EE330B">
        <w:t>nebo při porušení jakékoliv smluvní povinnosti zhotovitele mající vliv na možnost řádného a nerušeného užívání díla</w:t>
      </w:r>
      <w:r>
        <w:t>.</w:t>
      </w:r>
    </w:p>
    <w:p w14:paraId="572B3944" w14:textId="77777777" w:rsidR="00262DF1" w:rsidRDefault="00262DF1" w:rsidP="00262DF1">
      <w:pPr>
        <w:pStyle w:val="Nadpis2"/>
      </w:pPr>
      <w:r>
        <w:t>O</w:t>
      </w:r>
      <w:r w:rsidRPr="00EE330B">
        <w:t>bjednatel může převzít dílo i v případě, že vykazuje malý počet drobných vad, které samy o sobě či ve spojení s jinými nebrání plnohodnotnému užívání díla, ani ho neztěžují či mu nevadí</w:t>
      </w:r>
      <w:r>
        <w:t>.</w:t>
      </w:r>
      <w:r w:rsidRPr="00EE330B">
        <w:t xml:space="preserve"> V takovém případě bude součástí zápisu o předání a převzetí dí</w:t>
      </w:r>
      <w:r>
        <w:t xml:space="preserve">la seznam konkrétních vad </w:t>
      </w:r>
      <w:r w:rsidRPr="00EE330B">
        <w:t xml:space="preserve">s termíny jejich odstranění, nebo dohoda o slevě z ceny v případě vad neodstranitelných. </w:t>
      </w:r>
    </w:p>
    <w:p w14:paraId="3040C610" w14:textId="77777777" w:rsidR="00262DF1" w:rsidRDefault="00262DF1" w:rsidP="00262DF1">
      <w:pPr>
        <w:pStyle w:val="Nadpis2"/>
      </w:pPr>
      <w:r>
        <w:lastRenderedPageBreak/>
        <w:t>V</w:t>
      </w:r>
      <w:r w:rsidRPr="00EE330B">
        <w:t xml:space="preserve"> případě zjištění jakýchkoliv </w:t>
      </w:r>
      <w:r>
        <w:t>podstatných</w:t>
      </w:r>
      <w:r w:rsidRPr="00EE330B">
        <w:t xml:space="preserve"> vad v průběhu předávání díla je objednatel oprávněn přejímací řízení jednostranně přerušit, vyhotovit bez zbytečného odkladu jejich seznam s termíny jejich odstranění a po kontrole odstranění vad v přejímacím řízení pokračovat.</w:t>
      </w:r>
      <w:r>
        <w:t xml:space="preserve"> </w:t>
      </w:r>
    </w:p>
    <w:p w14:paraId="3FFB1DEB" w14:textId="77777777" w:rsidR="00D41FFB" w:rsidRPr="00D41FFB" w:rsidRDefault="00D41FFB" w:rsidP="00D41FFB"/>
    <w:p w14:paraId="1FB78C80" w14:textId="77777777" w:rsidR="00262DF1" w:rsidRPr="00077A19" w:rsidRDefault="00262DF1" w:rsidP="00262DF1">
      <w:pPr>
        <w:pStyle w:val="Nadpis1"/>
        <w:keepNext w:val="0"/>
        <w:widowControl w:val="0"/>
        <w:rPr>
          <w:rFonts w:cs="Times New Roman"/>
          <w:b w:val="0"/>
          <w:bCs w:val="0"/>
          <w:caps w:val="0"/>
          <w:kern w:val="0"/>
          <w:sz w:val="22"/>
          <w:szCs w:val="22"/>
        </w:rPr>
      </w:pPr>
      <w:r w:rsidRPr="0036525E">
        <w:t xml:space="preserve">Zhotovitel je povinen </w:t>
      </w:r>
    </w:p>
    <w:p w14:paraId="5F95D2F4" w14:textId="77777777" w:rsidR="007D70B9" w:rsidRDefault="007D70B9" w:rsidP="00262DF1">
      <w:pPr>
        <w:pStyle w:val="Nadpis2"/>
      </w:pPr>
      <w:r>
        <w:t>Do doby předání dokončeného díla kompletně uklidit pracoviště, kde svojí činností způsobil nepořádek a dále všechny prostory svěřené mu objednatelem. Dále je povinen uklidit všechny komunikace a plochy, které užíval, pokud znečištění způsobil.</w:t>
      </w:r>
    </w:p>
    <w:p w14:paraId="11CACD49" w14:textId="77777777" w:rsidR="00262DF1" w:rsidRDefault="00262DF1" w:rsidP="00262DF1">
      <w:pPr>
        <w:pStyle w:val="Nadpis2"/>
      </w:pPr>
      <w:r w:rsidRPr="00164112">
        <w:t xml:space="preserve">Zhotovitel seznámí objednatele před zahájením díla se svým </w:t>
      </w:r>
      <w:r w:rsidRPr="00502640">
        <w:t>systémem jakosti (SJ) a předá objednateli jím požadované podklady o SJ.</w:t>
      </w:r>
      <w:r>
        <w:t xml:space="preserve"> </w:t>
      </w:r>
      <w:r w:rsidRPr="00502640">
        <w:t>Zhotovitel umožní objednateli provést prověrku SJ v požadovaném rozsahu.</w:t>
      </w:r>
      <w:r>
        <w:t xml:space="preserve"> </w:t>
      </w:r>
    </w:p>
    <w:p w14:paraId="2C32198D" w14:textId="77777777" w:rsidR="00262DF1" w:rsidRDefault="00262DF1" w:rsidP="00262DF1">
      <w:pPr>
        <w:pStyle w:val="Nadpis2"/>
      </w:pPr>
      <w:r>
        <w:t xml:space="preserve">Jestliže během provádění díla objednatel zjistí, že činnost zhotovitele není v souladu se smlouvou, bezpečnostními předpisy nebo technickou </w:t>
      </w:r>
      <w:r w:rsidRPr="000D6C4B">
        <w:t>dokumentací či se závaznými právními předpisy nebo technickými normami, je zhotovitel povinen neprodleně po</w:t>
      </w:r>
      <w:r>
        <w:t xml:space="preserve"> oznámení této skutečnosti sjednat nápravu a dále dílo provádět řádným způsobem.</w:t>
      </w:r>
    </w:p>
    <w:p w14:paraId="190AFA43" w14:textId="77777777" w:rsidR="00D41FFB" w:rsidRPr="00D41FFB" w:rsidRDefault="00D41FFB" w:rsidP="00D41FFB"/>
    <w:p w14:paraId="552F8D1E" w14:textId="77777777" w:rsidR="00262DF1" w:rsidRDefault="00262DF1" w:rsidP="00262DF1">
      <w:pPr>
        <w:pStyle w:val="Nadpis1"/>
        <w:keepNext w:val="0"/>
        <w:widowControl w:val="0"/>
      </w:pPr>
      <w:r>
        <w:t>ODPOVĚDNOST ZA ŠKODY A NÁHRADA ŠKOD</w:t>
      </w:r>
    </w:p>
    <w:p w14:paraId="1C459B41" w14:textId="77777777" w:rsidR="00262DF1" w:rsidRDefault="00262DF1" w:rsidP="00262DF1">
      <w:pPr>
        <w:pStyle w:val="Nadpis2"/>
      </w:pPr>
      <w:r>
        <w:t>Zhotovitel odpovídá v plném rozsahu a výši za škody, včetně ekologických, které způsobí objednateli nebo třetí osobě on nebo osoby, které použil k provádění díla, a tyto škody se zavazuje objednateli nebo jinému poškozenému uhradit v plné výši a sjednat nápravu uvedením do původního stavu. Právo volby způsobu náhrady škody má strana poškozená, ušlý zisk se hradí v penězích.</w:t>
      </w:r>
    </w:p>
    <w:p w14:paraId="3561E0E9" w14:textId="77777777" w:rsidR="00CD4666" w:rsidRPr="00CD4666" w:rsidRDefault="00CD4666" w:rsidP="00CD4666"/>
    <w:p w14:paraId="06FE0B63" w14:textId="77777777" w:rsidR="00D41FFB" w:rsidRPr="00D41FFB" w:rsidRDefault="00D41FFB" w:rsidP="00D41FFB"/>
    <w:p w14:paraId="5B07860B" w14:textId="77777777" w:rsidR="00262DF1" w:rsidRDefault="00262DF1" w:rsidP="00262DF1">
      <w:pPr>
        <w:pStyle w:val="Nadpis1"/>
        <w:keepNext w:val="0"/>
        <w:widowControl w:val="0"/>
      </w:pPr>
      <w:r>
        <w:t>ODSTOUPENÍ OD SMLOUVY</w:t>
      </w:r>
    </w:p>
    <w:p w14:paraId="4AAE2CDC" w14:textId="77777777" w:rsidR="00262DF1" w:rsidRDefault="00262DF1" w:rsidP="00262DF1">
      <w:pPr>
        <w:pStyle w:val="Nadpis2"/>
      </w:pPr>
      <w:r w:rsidRPr="00BB36F9">
        <w:t xml:space="preserve">Mimo případy dle </w:t>
      </w:r>
      <w:r>
        <w:t xml:space="preserve">§ 2001 a násl. občanského zákoníku </w:t>
      </w:r>
      <w:r w:rsidRPr="00BB36F9">
        <w:t>se za podstatné porušení smlouvy</w:t>
      </w:r>
      <w:r>
        <w:t xml:space="preserve"> a důvod  </w:t>
      </w:r>
      <w:r w:rsidRPr="00BB36F9">
        <w:t xml:space="preserve">odstoupit od smlouvy považuje následující: </w:t>
      </w:r>
    </w:p>
    <w:p w14:paraId="16FBDE19" w14:textId="77777777" w:rsidR="00262DF1" w:rsidRPr="00BB36F9" w:rsidRDefault="00262DF1" w:rsidP="00262DF1">
      <w:pPr>
        <w:pStyle w:val="Nadpis3"/>
      </w:pPr>
      <w:r w:rsidRPr="00BB36F9">
        <w:t>na majetek zhotovitele</w:t>
      </w:r>
      <w:r>
        <w:t xml:space="preserve"> nebo objednatele</w:t>
      </w:r>
      <w:r w:rsidRPr="00BB36F9">
        <w:t xml:space="preserve"> bylo zahájeno řízení o prohlášení konkurzu či řízení o vyrovnání, a tím došlo k ohrožení smluvního provedení díla zhotovitelem;</w:t>
      </w:r>
    </w:p>
    <w:p w14:paraId="57842751" w14:textId="77777777" w:rsidR="00262DF1" w:rsidRPr="00BB36F9" w:rsidRDefault="00262DF1" w:rsidP="00262DF1">
      <w:pPr>
        <w:pStyle w:val="Nadpis3"/>
      </w:pPr>
      <w:r w:rsidRPr="00BB36F9">
        <w:t>na majetek zhotovitele</w:t>
      </w:r>
      <w:r>
        <w:t xml:space="preserve"> nebo objednatele</w:t>
      </w:r>
      <w:r w:rsidRPr="00BB36F9">
        <w:t xml:space="preserve"> byl vyhlášen konkurs nebo byl návrh na vyhlášení konkursu zamítnut pro nedostatek majetku či bylo schváleno vyrovnání;</w:t>
      </w:r>
    </w:p>
    <w:p w14:paraId="03E53E26" w14:textId="77777777" w:rsidR="00262DF1" w:rsidRDefault="00262DF1" w:rsidP="00262DF1">
      <w:pPr>
        <w:pStyle w:val="Nadpis3"/>
      </w:pPr>
      <w:r w:rsidRPr="00BB36F9">
        <w:t>hrubě nebo opakovaně nekvalitní plnění zhotovitele;</w:t>
      </w:r>
    </w:p>
    <w:p w14:paraId="0C8DE49E" w14:textId="77777777" w:rsidR="00262DF1" w:rsidRDefault="00262DF1" w:rsidP="00262DF1">
      <w:pPr>
        <w:pStyle w:val="Nadpis3"/>
      </w:pPr>
      <w:r>
        <w:t>h</w:t>
      </w:r>
      <w:r w:rsidRPr="00F43A14">
        <w:t xml:space="preserve">rubé </w:t>
      </w:r>
      <w:r>
        <w:t>nebo opakované porušování bezpečnostních, požárních či ekologických př</w:t>
      </w:r>
      <w:r w:rsidRPr="00F43A14">
        <w:t>edpis</w:t>
      </w:r>
      <w:r>
        <w:t>ů</w:t>
      </w:r>
      <w:r w:rsidRPr="00F43A14">
        <w:t xml:space="preserve"> ze strany zhotovitele</w:t>
      </w:r>
    </w:p>
    <w:p w14:paraId="3A882657" w14:textId="77777777" w:rsidR="00262DF1" w:rsidRPr="00BB36F9" w:rsidRDefault="00262DF1" w:rsidP="00262DF1">
      <w:pPr>
        <w:pStyle w:val="Nadpis3"/>
      </w:pPr>
      <w:r w:rsidRPr="00BB36F9">
        <w:t xml:space="preserve">časový skluz zhotovitele s prováděním díla delší než </w:t>
      </w:r>
      <w:r w:rsidRPr="00992647">
        <w:t>14 dnů</w:t>
      </w:r>
      <w:r w:rsidRPr="00BB36F9">
        <w:t xml:space="preserve"> oproti smluvním termínům, schválenému harmonogramu prací nebo termínům dohodnutým na kontrolních dnech;</w:t>
      </w:r>
    </w:p>
    <w:p w14:paraId="1433A024" w14:textId="77777777" w:rsidR="00262DF1" w:rsidRPr="00BB36F9" w:rsidRDefault="00262DF1" w:rsidP="00262DF1">
      <w:pPr>
        <w:pStyle w:val="Nadpis3"/>
      </w:pPr>
      <w:r w:rsidRPr="00BB36F9">
        <w:t xml:space="preserve">opakované porušení ustanovení </w:t>
      </w:r>
      <w:r>
        <w:t>smlouvy o dílo či jejích dodatků</w:t>
      </w:r>
    </w:p>
    <w:p w14:paraId="1B9331F6" w14:textId="77777777" w:rsidR="00262DF1" w:rsidRDefault="00262DF1" w:rsidP="00262DF1">
      <w:pPr>
        <w:pStyle w:val="Nadpis3"/>
      </w:pPr>
      <w:r w:rsidRPr="00BB36F9">
        <w:t xml:space="preserve">nepředložení technologického předpisu </w:t>
      </w:r>
      <w:r>
        <w:t>zhotovitelem</w:t>
      </w:r>
    </w:p>
    <w:p w14:paraId="78F07CA3" w14:textId="77777777" w:rsidR="00262DF1" w:rsidRPr="00DD6A21" w:rsidRDefault="00262DF1" w:rsidP="00262DF1">
      <w:pPr>
        <w:pStyle w:val="Nadpis3"/>
      </w:pPr>
      <w:r>
        <w:t xml:space="preserve">prodlení </w:t>
      </w:r>
      <w:r w:rsidRPr="00DD6A21">
        <w:t>objednatel</w:t>
      </w:r>
      <w:r>
        <w:t>e</w:t>
      </w:r>
      <w:r w:rsidRPr="00DD6A21">
        <w:t xml:space="preserve"> s</w:t>
      </w:r>
      <w:r>
        <w:t> </w:t>
      </w:r>
      <w:r w:rsidRPr="00DD6A21">
        <w:t>úhradou</w:t>
      </w:r>
      <w:r>
        <w:t xml:space="preserve"> oprávněných</w:t>
      </w:r>
      <w:r w:rsidRPr="00DD6A21">
        <w:t xml:space="preserve"> plateb oproti dohodnutým termínům</w:t>
      </w:r>
      <w:r>
        <w:t xml:space="preserve"> delším než </w:t>
      </w:r>
      <w:r w:rsidRPr="00DD6A21">
        <w:t>14 dnů od splatnosti</w:t>
      </w:r>
    </w:p>
    <w:p w14:paraId="3CEA63FD" w14:textId="77777777" w:rsidR="00262DF1" w:rsidRDefault="00262DF1" w:rsidP="00262DF1">
      <w:pPr>
        <w:pStyle w:val="Nadpis2"/>
      </w:pPr>
      <w:r w:rsidRPr="000D6C4B">
        <w:t xml:space="preserve">Odstoupení od smlouvy musí být provedeno písemně a nabývá platnosti a účinnosti dnem jeho </w:t>
      </w:r>
      <w:r w:rsidRPr="000D6C4B">
        <w:lastRenderedPageBreak/>
        <w:t>doručení druhé straně. Vrátí-li se ve dvou případech zásilka zaslaná formou doporučeného dopisu do sídla smluvní strany uvedeného na titulní straně či v obchodním rejstříku zpět odesílateli, má se za to, že odstoupení bylo platně doručeno.</w:t>
      </w:r>
    </w:p>
    <w:p w14:paraId="070AB49C" w14:textId="77777777" w:rsidR="00262DF1" w:rsidRDefault="00262DF1" w:rsidP="00262DF1">
      <w:pPr>
        <w:pStyle w:val="Nadpis2"/>
      </w:pPr>
      <w:r w:rsidRPr="00D167C3">
        <w:t xml:space="preserve">Případným odstoupením od smlouvy nejsou dotčeny nároky ze smluvních </w:t>
      </w:r>
      <w:r w:rsidRPr="00500B61">
        <w:t>pokut ani možnost požadovat náhradu škody vzniklou v důsledku odstoupení straně, která byla nucena od smlouvy odstoupit.</w:t>
      </w:r>
    </w:p>
    <w:p w14:paraId="40BF7407" w14:textId="77777777" w:rsidR="00262DF1" w:rsidRDefault="00262DF1" w:rsidP="00262DF1">
      <w:pPr>
        <w:pStyle w:val="Nadpis1"/>
        <w:keepNext w:val="0"/>
        <w:widowControl w:val="0"/>
      </w:pPr>
      <w:r>
        <w:t>ZÁRUKY</w:t>
      </w:r>
    </w:p>
    <w:p w14:paraId="0BD30298" w14:textId="77777777" w:rsidR="00262DF1" w:rsidRDefault="00262DF1" w:rsidP="00262DF1">
      <w:pPr>
        <w:pStyle w:val="Nadpis2"/>
      </w:pPr>
      <w:r>
        <w:t xml:space="preserve">Zhotovitel zodpovídá za kvalitu provedených </w:t>
      </w:r>
      <w:r w:rsidRPr="00500B61">
        <w:t xml:space="preserve">prací dle předmětu této smlouvy. Jakost provedených prací a dodávek bude odpovídat </w:t>
      </w:r>
      <w:r>
        <w:t xml:space="preserve">smlouvě a </w:t>
      </w:r>
      <w:r w:rsidRPr="00500B61">
        <w:t>veškerým obecně závazným právním předpisům, technickým normám, standardům a směrnicím, platným v ČR</w:t>
      </w:r>
      <w:r>
        <w:t xml:space="preserve"> v době provádění díla.</w:t>
      </w:r>
    </w:p>
    <w:p w14:paraId="391730B9" w14:textId="77777777" w:rsidR="00262DF1" w:rsidRDefault="00262DF1" w:rsidP="00262DF1">
      <w:pPr>
        <w:pStyle w:val="Nadpis2"/>
      </w:pPr>
      <w:r>
        <w:t>Zhotovitel rovněž odpovídá za vhodnost použitého materiálu.</w:t>
      </w:r>
    </w:p>
    <w:p w14:paraId="49B50931" w14:textId="77777777" w:rsidR="00262DF1" w:rsidRDefault="00262DF1" w:rsidP="00262DF1">
      <w:pPr>
        <w:pStyle w:val="Nadpis2"/>
      </w:pPr>
      <w:r>
        <w:t xml:space="preserve">Zhotovitel poskytuje záruku na dílo v délce </w:t>
      </w:r>
      <w:r w:rsidRPr="001C64CB">
        <w:rPr>
          <w:b/>
        </w:rPr>
        <w:t>60 měsíců</w:t>
      </w:r>
      <w:r>
        <w:t>. Záruka začíná běžet dnem úspěšně provedeného předání a převzetí díla.</w:t>
      </w:r>
    </w:p>
    <w:p w14:paraId="412E6A6D" w14:textId="77777777" w:rsidR="00262DF1" w:rsidRDefault="00262DF1" w:rsidP="00262DF1">
      <w:pPr>
        <w:pStyle w:val="Nadpis2"/>
      </w:pPr>
      <w:r>
        <w:t xml:space="preserve">Záruční doba se prodlužuje o dobu </w:t>
      </w:r>
      <w:r w:rsidRPr="00500B61">
        <w:t>trvání a odstranění reklamované</w:t>
      </w:r>
      <w:r>
        <w:t xml:space="preserve"> vady díla.</w:t>
      </w:r>
    </w:p>
    <w:p w14:paraId="2CB5B855" w14:textId="77777777" w:rsidR="00D41FFB" w:rsidRPr="00D41FFB" w:rsidRDefault="00D41FFB" w:rsidP="00D41FFB"/>
    <w:p w14:paraId="526D5B76" w14:textId="77777777" w:rsidR="00262DF1" w:rsidRDefault="00262DF1" w:rsidP="00262DF1">
      <w:pPr>
        <w:pStyle w:val="Nadpis1"/>
        <w:keepNext w:val="0"/>
        <w:widowControl w:val="0"/>
      </w:pPr>
      <w:r>
        <w:t>VADY DÍLA</w:t>
      </w:r>
    </w:p>
    <w:p w14:paraId="485A9BC1" w14:textId="77777777" w:rsidR="00262DF1" w:rsidRDefault="00262DF1" w:rsidP="00262DF1">
      <w:pPr>
        <w:pStyle w:val="Nadpis2"/>
      </w:pPr>
      <w:r>
        <w:t>Pro uplatnění práva z odpovědnosti za vady je nezbytná reklamace objednatele u zhotovitele nejpozději do konce doby, po kterou zhotovitel odpovídá za vady díla.</w:t>
      </w:r>
    </w:p>
    <w:p w14:paraId="57160571" w14:textId="77777777" w:rsidR="00262DF1" w:rsidRDefault="00262DF1" w:rsidP="00262DF1">
      <w:pPr>
        <w:pStyle w:val="Nadpis2"/>
      </w:pPr>
      <w:r>
        <w:t xml:space="preserve">Reklamace musí být uplatněna písemnou formou a musí být prokazatelným způsobem doručena. Vrátí-li se ve dvou případech zásilka zaslaná formou doporučeného dopisu do sídla zhotovitele uvedeného na titulní straně či v obchodním rejstříku objednateli, má se za to, že reklamace byla platně doručena.  </w:t>
      </w:r>
    </w:p>
    <w:p w14:paraId="02DBA116" w14:textId="77777777" w:rsidR="00262DF1" w:rsidRDefault="00262DF1" w:rsidP="00262DF1">
      <w:pPr>
        <w:pStyle w:val="Nadpis2"/>
      </w:pPr>
      <w:r>
        <w:t>Není-li v reklamaci lhůta pro odstranění vad stanovena konkrétně, platí ujednání této smlouvy, že lhůta pro odstranění vad je pět pracovních dnů, nebude-li dohodnuto jinak.</w:t>
      </w:r>
    </w:p>
    <w:p w14:paraId="3EBF8516" w14:textId="77777777" w:rsidR="00262DF1" w:rsidRDefault="00262DF1" w:rsidP="00262DF1">
      <w:pPr>
        <w:pStyle w:val="Nadpis2"/>
      </w:pPr>
      <w:r>
        <w:t>Zhotovitel se zavazuje zaslat objednateli své vyjádření obratem, do 2 dnů po jejím obdržení.</w:t>
      </w:r>
    </w:p>
    <w:p w14:paraId="54616A65" w14:textId="77777777" w:rsidR="00CD4666" w:rsidRPr="00CD4666" w:rsidRDefault="00CD4666" w:rsidP="00CD4666"/>
    <w:p w14:paraId="383B8786" w14:textId="77777777" w:rsidR="00D41FFB" w:rsidRPr="00D41FFB" w:rsidRDefault="00D41FFB" w:rsidP="00D41FFB"/>
    <w:p w14:paraId="5ECAE98F" w14:textId="77777777" w:rsidR="00262DF1" w:rsidRDefault="00262DF1" w:rsidP="00262DF1">
      <w:pPr>
        <w:pStyle w:val="Nadpis1"/>
        <w:keepNext w:val="0"/>
        <w:widowControl w:val="0"/>
      </w:pPr>
      <w:r>
        <w:t>NÁROKY Z VAD DÍLA</w:t>
      </w:r>
    </w:p>
    <w:p w14:paraId="296EF089" w14:textId="77777777" w:rsidR="00262DF1" w:rsidRDefault="00262DF1" w:rsidP="00262DF1">
      <w:pPr>
        <w:pStyle w:val="Nadpis2"/>
      </w:pPr>
      <w:r>
        <w:t>Jsou-li vady díla takového charakteru, že jej objednatel nemůže užívat k účelu, ke kterému jej objednal, jedná se o podstatné porušení smlouvy.</w:t>
      </w:r>
    </w:p>
    <w:p w14:paraId="200E8C97" w14:textId="77777777" w:rsidR="00262DF1" w:rsidRDefault="00262DF1" w:rsidP="00262DF1">
      <w:pPr>
        <w:pStyle w:val="Nadpis2"/>
      </w:pPr>
      <w:r>
        <w:t>V případě, že vada díla bude takového rozsahu či charakteru, že bude nutno vadu odstranit či začít odstraňovat okamžitě po jejím vzniku resp. zjištění</w:t>
      </w:r>
      <w:r>
        <w:rPr>
          <w:i/>
        </w:rPr>
        <w:t xml:space="preserve"> (z ekonomických, provozních, bezpečnostních, ekologických či jiných závažných důvodů),</w:t>
      </w:r>
      <w:r>
        <w:t xml:space="preserve"> je objednatel oprávněn odstranit vadu sám, na náklady zhotovitele. Toto své rozhodnutí sdělí objednatel zhotoviteli v reklamaci.</w:t>
      </w:r>
    </w:p>
    <w:p w14:paraId="69344802" w14:textId="77777777" w:rsidR="00262DF1" w:rsidRDefault="00262DF1" w:rsidP="00262DF1">
      <w:pPr>
        <w:pStyle w:val="Nadpis2"/>
      </w:pPr>
      <w:r>
        <w:t>Jestliže zhotovitel nezačne odstraňovat vady nebo neodstraní-li vady ve stanoveném termínu, má objednatel právo odstranit vadu sám, na náklady zhotovitele.</w:t>
      </w:r>
    </w:p>
    <w:p w14:paraId="15BB55B0" w14:textId="77777777" w:rsidR="00262DF1" w:rsidRDefault="00262DF1" w:rsidP="00262DF1">
      <w:pPr>
        <w:pStyle w:val="Nadpis2"/>
      </w:pPr>
      <w:r>
        <w:t>Zhotovitel se zavazuje odstranit vady na své náklady tak. aby objednateli nevznikly žádné vícenáklady. Jestliže objednateli vícenáklady přesto vzniknou, hradí je zhotovitel.</w:t>
      </w:r>
    </w:p>
    <w:p w14:paraId="4ED2F610" w14:textId="77777777" w:rsidR="00262DF1" w:rsidRDefault="00262DF1" w:rsidP="00262DF1">
      <w:pPr>
        <w:pStyle w:val="Nadpis2"/>
      </w:pPr>
      <w:r>
        <w:t>O odstranění vady bude sepsán protokol, který podepíší obě smluvní strany, protokol vystaví zhotovitel.</w:t>
      </w:r>
    </w:p>
    <w:p w14:paraId="0E369556" w14:textId="77777777" w:rsidR="00262DF1" w:rsidRPr="00905C96" w:rsidRDefault="00262DF1" w:rsidP="00262DF1">
      <w:pPr>
        <w:pStyle w:val="Nadpis1"/>
        <w:keepNext w:val="0"/>
        <w:widowControl w:val="0"/>
      </w:pPr>
      <w:r w:rsidRPr="00905C96">
        <w:lastRenderedPageBreak/>
        <w:t>Opatření objednatele v případě neplnění smlouvy ze strany zhotovitele</w:t>
      </w:r>
    </w:p>
    <w:p w14:paraId="5F0BCFB2" w14:textId="77777777" w:rsidR="00262DF1" w:rsidRPr="00BB36F9" w:rsidRDefault="00262DF1" w:rsidP="00262DF1">
      <w:pPr>
        <w:pStyle w:val="Nadpis2"/>
      </w:pPr>
      <w:r>
        <w:t xml:space="preserve"> </w:t>
      </w:r>
      <w:r w:rsidRPr="00BB36F9">
        <w:t>Objednatel je oprávněn zasáhnout při neplnění ujednání smlouvy zhotovitelem, a to na náklady zhotovitele. Zhotovitel je povinen takový zásah strpět. Rozumí se tím především, že zrealizuje některé části díla, práce vedlejší a pomocné, úklidy, bezpečnostní opatření</w:t>
      </w:r>
      <w:r>
        <w:t xml:space="preserve"> apod., a to v těchto případech</w:t>
      </w:r>
      <w:r w:rsidRPr="00BB36F9">
        <w:t>:</w:t>
      </w:r>
    </w:p>
    <w:p w14:paraId="632BB621" w14:textId="77777777" w:rsidR="00262DF1" w:rsidRPr="00BB36F9" w:rsidRDefault="00262DF1" w:rsidP="00262DF1">
      <w:pPr>
        <w:pStyle w:val="Nadpis3"/>
      </w:pPr>
      <w:r w:rsidRPr="00BB36F9">
        <w:t>Zhotovitel je v prodlení větším než jeden týden oproti schválenému harmonogramu prací</w:t>
      </w:r>
      <w:r>
        <w:t>, dílčím termínům nebo termínu dokončení díla</w:t>
      </w:r>
      <w:r w:rsidRPr="00BB36F9">
        <w:t>, a to na</w:t>
      </w:r>
      <w:r>
        <w:t xml:space="preserve"> díle jako </w:t>
      </w:r>
      <w:r w:rsidRPr="00BB36F9">
        <w:t xml:space="preserve">celku </w:t>
      </w:r>
      <w:r>
        <w:t xml:space="preserve">nebo </w:t>
      </w:r>
      <w:r w:rsidRPr="00BB36F9">
        <w:t xml:space="preserve">na jeho části a opatření, která zhotovitel na výzvu objednatele ve SDZ </w:t>
      </w:r>
      <w:r>
        <w:t>provedl</w:t>
      </w:r>
      <w:r w:rsidRPr="00BB36F9">
        <w:t xml:space="preserve">, nevedou k nápravě a </w:t>
      </w:r>
      <w:r>
        <w:t>k odstranění skluzu</w:t>
      </w:r>
      <w:r w:rsidRPr="00BB36F9">
        <w:t>.</w:t>
      </w:r>
    </w:p>
    <w:p w14:paraId="1EF7015B" w14:textId="77777777" w:rsidR="00262DF1" w:rsidRPr="00BB36F9" w:rsidRDefault="00262DF1" w:rsidP="00262DF1">
      <w:pPr>
        <w:pStyle w:val="Nadpis3"/>
      </w:pPr>
      <w:r w:rsidRPr="00BB36F9">
        <w:t>Nedochází k dennímu úklidu pracoviště, či odstraňování odpadů vzniklých činností zhotovitele a to ani do dvou dnů po výzvě objednatele ve SDZ.</w:t>
      </w:r>
    </w:p>
    <w:p w14:paraId="04FBD315" w14:textId="77777777" w:rsidR="00262DF1" w:rsidRPr="00BB36F9" w:rsidRDefault="00262DF1" w:rsidP="00262DF1">
      <w:pPr>
        <w:pStyle w:val="Nadpis3"/>
      </w:pPr>
      <w:r w:rsidRPr="00BB36F9">
        <w:t>Přes písemné upozornění objednatele ve SDZ nejsou ze strany zhotovitele dodržován</w:t>
      </w:r>
      <w:r>
        <w:t>y</w:t>
      </w:r>
      <w:r w:rsidRPr="00BB36F9">
        <w:t xml:space="preserve"> předpisy BOZP, PO a OŽP na stavbě.</w:t>
      </w:r>
    </w:p>
    <w:p w14:paraId="4BDD89FF" w14:textId="77777777" w:rsidR="00262DF1" w:rsidRPr="00500B61" w:rsidRDefault="00262DF1" w:rsidP="00262DF1">
      <w:pPr>
        <w:pStyle w:val="Nadpis3"/>
      </w:pPr>
      <w:r>
        <w:t>P</w:t>
      </w:r>
      <w:r w:rsidRPr="00BB36F9">
        <w:t xml:space="preserve">rováděné konstrukce či ostatní součásti díla </w:t>
      </w:r>
      <w:r>
        <w:t>n</w:t>
      </w:r>
      <w:r w:rsidRPr="00BB36F9">
        <w:t>ejsou ani po výzvě objednatele ve SDZ uváděny v dohodnutých termínech do souladu s požadavky na kvalitu provedení díla (</w:t>
      </w:r>
      <w:r w:rsidRPr="00500B61">
        <w:t>viz smlouva o dílo a její dodatky, projekt a platné právní předpisy či technické normy).</w:t>
      </w:r>
    </w:p>
    <w:p w14:paraId="0D03CC6A" w14:textId="77777777" w:rsidR="00262DF1" w:rsidRPr="0076066B" w:rsidRDefault="00262DF1" w:rsidP="00262DF1">
      <w:pPr>
        <w:pStyle w:val="Zkladntextodsazen3"/>
        <w:widowControl w:val="0"/>
        <w:spacing w:before="120" w:line="264" w:lineRule="auto"/>
        <w:ind w:firstLine="0"/>
        <w:rPr>
          <w:sz w:val="22"/>
          <w:szCs w:val="22"/>
        </w:rPr>
      </w:pPr>
      <w:r w:rsidRPr="0076066B">
        <w:rPr>
          <w:sz w:val="22"/>
          <w:szCs w:val="22"/>
        </w:rPr>
        <w:t>Takovýmto zásahem do díla zhotovitele, provedeným objednatelem nebo třetí osobou na základě pokynu objednatele, není dotčena povinnost zhotovitele dokončit dílo včas, v předepsané kvalitě a se všemi náležitostmi a postihy v případě nesplnění těchto povinností v souladu se smlouvou o dílo. Zároveň se zhotovitel nemůže zříci své záruky za kvalitu a funkčnost díla v záruční době.</w:t>
      </w:r>
    </w:p>
    <w:p w14:paraId="65C5AAA3" w14:textId="77777777" w:rsidR="00262DF1" w:rsidRPr="00BB36F9" w:rsidRDefault="00262DF1" w:rsidP="00262DF1">
      <w:pPr>
        <w:pStyle w:val="Nadpis2"/>
      </w:pPr>
      <w:r>
        <w:t xml:space="preserve"> </w:t>
      </w:r>
      <w:r w:rsidRPr="00BB36F9">
        <w:t xml:space="preserve">Pokud zhotovitel nebyl podle všech předpokladů schopen včasného nebo kvalitního plnění díla nebo jeho části a tyto práce, dodávky a výkony provedl nebo přispěl k jejich splnění objednatel, budou s tím spojené náklady objednatele započteny zhotoviteli po jejich samostatném vyúčtování na jeho pohledávky. </w:t>
      </w:r>
    </w:p>
    <w:p w14:paraId="6B302EE4" w14:textId="77777777" w:rsidR="00262DF1" w:rsidRDefault="00262DF1" w:rsidP="00262DF1">
      <w:pPr>
        <w:pStyle w:val="Nadpis1"/>
        <w:keepNext w:val="0"/>
        <w:widowControl w:val="0"/>
      </w:pPr>
      <w:r>
        <w:t>ZÁVĚREČNÁ USTANOVENÍ</w:t>
      </w:r>
    </w:p>
    <w:p w14:paraId="3283CE73" w14:textId="77777777" w:rsidR="00262DF1" w:rsidRPr="00500B61" w:rsidRDefault="00262DF1" w:rsidP="00262DF1">
      <w:pPr>
        <w:pStyle w:val="Nadpis2"/>
        <w:tabs>
          <w:tab w:val="clear" w:pos="567"/>
        </w:tabs>
      </w:pPr>
      <w:r w:rsidRPr="00992647">
        <w:rPr>
          <w:b/>
        </w:rPr>
        <w:t xml:space="preserve"> </w:t>
      </w:r>
      <w:r>
        <w:t xml:space="preserve"> Smlouva je sepsána ve dvou vyhotoveních, z nichž každá strana obdrží po jednom podepsaném výtisku</w:t>
      </w:r>
      <w:r w:rsidRPr="00500B61">
        <w:t xml:space="preserve">. </w:t>
      </w:r>
      <w:r>
        <w:t xml:space="preserve">Tato smlouva nabývá platnosti a účinnosti dnem jejího podpisu oběma smluvními stranami. </w:t>
      </w:r>
      <w:r w:rsidRPr="00500B61">
        <w:t>Tato smlouva smí být měněna jen písemnými číslovanými dodatky podepsanými zástupci smluvních stran oprávněnými jednat ve věcech smluvních.</w:t>
      </w:r>
    </w:p>
    <w:p w14:paraId="0593E1BB" w14:textId="77777777" w:rsidR="00262DF1" w:rsidRDefault="00262DF1" w:rsidP="00262DF1">
      <w:pPr>
        <w:pStyle w:val="Nadpis2"/>
      </w:pPr>
      <w:r>
        <w:t>Vztahy touto smlouvou výslovně neupravené se řídí zákonem č. 89/2012 Sb., občanský zákoník.</w:t>
      </w:r>
    </w:p>
    <w:p w14:paraId="15476F25" w14:textId="77777777" w:rsidR="00262DF1" w:rsidRDefault="00262DF1" w:rsidP="00262DF1">
      <w:pPr>
        <w:pStyle w:val="Nadpis2"/>
      </w:pPr>
      <w:r>
        <w:t>Každý účastník smlouvy je povinen sdělovat druhému jakoukoliv změnu údajů obsažených na titulní straně smlouvy o dílo.</w:t>
      </w:r>
    </w:p>
    <w:p w14:paraId="707F985C" w14:textId="77777777" w:rsidR="00262DF1" w:rsidRDefault="00262DF1" w:rsidP="00262DF1">
      <w:pPr>
        <w:pStyle w:val="Nadpis2"/>
      </w:pPr>
      <w:r>
        <w:t>Je-li zhotovitel subjektem se sídlem v ČR, ujednaly si smluvní strany, že v případě sporu z této smlouvy je místně příslušným vždy obecný soud objednatele, ledaže zákon stanoví výlučnou příslušnost soudu jiného.</w:t>
      </w:r>
    </w:p>
    <w:p w14:paraId="6A04EAEB" w14:textId="77777777" w:rsidR="00262DF1" w:rsidRDefault="00262DF1" w:rsidP="00262DF1">
      <w:pPr>
        <w:pStyle w:val="Nadpis2"/>
      </w:pPr>
      <w:r>
        <w:t>Účastníci této smlouvy si výslovně ujednali, že pokud kterékoliv ustanovení této smlouvy nebo jeho část je nebo se stane neplatným či nevynutitelným rozhodnutím soudu nebo jiného příslušného orgánu, nebude mít tato neplatnost či nevynutitelnost vliv na platnost a vynutitelnost ostatních ustanovení této smlouvy nebo jejích částí, pokud nevyplývá přímo z obsahu této smlouvy, že toto ustanovení nebo jeho část nelze oddělit od dalšího obsahu. Smluvní strany se zavazují nahradit takové ustanovení ujednáním novým, a to svým obsahem a smyslem nejbližším původnímu.</w:t>
      </w:r>
    </w:p>
    <w:p w14:paraId="59B52FFB" w14:textId="77777777" w:rsidR="00262DF1" w:rsidRDefault="00262DF1" w:rsidP="00262DF1">
      <w:pPr>
        <w:pStyle w:val="Nadpis2"/>
      </w:pPr>
      <w:r>
        <w:t>Nedílnou součástí této smlouvy je oceněný výkaz výměr.</w:t>
      </w:r>
    </w:p>
    <w:p w14:paraId="16FE9EA1" w14:textId="77777777" w:rsidR="00262DF1" w:rsidRDefault="00262DF1" w:rsidP="00262DF1">
      <w:pPr>
        <w:pStyle w:val="Nadpis2"/>
      </w:pPr>
      <w:r>
        <w:lastRenderedPageBreak/>
        <w:t>Účastníci dále prohlašují, že si tuto smlouvu přečetli, jejímu obsahu porozuměli a tento tvoří projev jejich svobodné a vážné vůle. Na důkaz toho připojují své podpisy.</w:t>
      </w:r>
    </w:p>
    <w:p w14:paraId="4118564A" w14:textId="77777777" w:rsidR="00262DF1" w:rsidRDefault="00262DF1" w:rsidP="00262DF1">
      <w:pPr>
        <w:widowControl w:val="0"/>
        <w:tabs>
          <w:tab w:val="left" w:pos="697"/>
          <w:tab w:val="right" w:pos="11055"/>
        </w:tabs>
        <w:spacing w:before="120" w:line="264" w:lineRule="auto"/>
        <w:ind w:right="-113"/>
      </w:pPr>
    </w:p>
    <w:p w14:paraId="5DB31984" w14:textId="77777777" w:rsidR="00262DF1" w:rsidRPr="006A3332" w:rsidRDefault="00262DF1" w:rsidP="00262DF1">
      <w:pPr>
        <w:widowControl w:val="0"/>
        <w:tabs>
          <w:tab w:val="left" w:pos="697"/>
          <w:tab w:val="right" w:pos="11055"/>
        </w:tabs>
        <w:spacing w:before="120" w:line="264" w:lineRule="auto"/>
        <w:ind w:right="-113"/>
      </w:pPr>
    </w:p>
    <w:tbl>
      <w:tblPr>
        <w:tblW w:w="0" w:type="auto"/>
        <w:tblLayout w:type="fixed"/>
        <w:tblCellMar>
          <w:left w:w="70" w:type="dxa"/>
          <w:right w:w="70" w:type="dxa"/>
        </w:tblCellMar>
        <w:tblLook w:val="0000" w:firstRow="0" w:lastRow="0" w:firstColumn="0" w:lastColumn="0" w:noHBand="0" w:noVBand="0"/>
      </w:tblPr>
      <w:tblGrid>
        <w:gridCol w:w="4866"/>
        <w:gridCol w:w="4866"/>
      </w:tblGrid>
      <w:tr w:rsidR="00262DF1" w:rsidRPr="003C7678" w14:paraId="76055D48" w14:textId="77777777" w:rsidTr="0080165F">
        <w:trPr>
          <w:trHeight w:val="340"/>
        </w:trPr>
        <w:tc>
          <w:tcPr>
            <w:tcW w:w="4866" w:type="dxa"/>
          </w:tcPr>
          <w:p w14:paraId="3AE6C57B" w14:textId="77777777" w:rsidR="00262DF1" w:rsidRPr="003C7678" w:rsidRDefault="00262DF1" w:rsidP="0080165F">
            <w:pPr>
              <w:widowControl w:val="0"/>
              <w:tabs>
                <w:tab w:val="left" w:pos="697"/>
                <w:tab w:val="right" w:pos="11055"/>
              </w:tabs>
              <w:jc w:val="center"/>
              <w:rPr>
                <w:sz w:val="22"/>
                <w:szCs w:val="22"/>
              </w:rPr>
            </w:pPr>
            <w:r w:rsidRPr="003C7678">
              <w:rPr>
                <w:sz w:val="22"/>
                <w:szCs w:val="22"/>
              </w:rPr>
              <w:t xml:space="preserve">V </w:t>
            </w:r>
            <w:permStart w:id="715676371" w:edGrp="everyone"/>
            <w:r w:rsidRPr="003C7678">
              <w:rPr>
                <w:sz w:val="22"/>
                <w:szCs w:val="22"/>
              </w:rPr>
              <w:t>…………..…..</w:t>
            </w:r>
            <w:permEnd w:id="715676371"/>
            <w:r w:rsidRPr="003C7678">
              <w:rPr>
                <w:sz w:val="22"/>
                <w:szCs w:val="22"/>
              </w:rPr>
              <w:t xml:space="preserve"> dne </w:t>
            </w:r>
            <w:permStart w:id="1028855914" w:edGrp="everyone"/>
            <w:r w:rsidRPr="003C7678">
              <w:rPr>
                <w:sz w:val="22"/>
                <w:szCs w:val="22"/>
              </w:rPr>
              <w:t>…….……</w:t>
            </w:r>
            <w:permEnd w:id="1028855914"/>
            <w:r w:rsidRPr="003C7678">
              <w:rPr>
                <w:sz w:val="22"/>
                <w:szCs w:val="22"/>
              </w:rPr>
              <w:t>20</w:t>
            </w:r>
            <w:r>
              <w:rPr>
                <w:sz w:val="22"/>
                <w:szCs w:val="22"/>
              </w:rPr>
              <w:t>2</w:t>
            </w:r>
            <w:r w:rsidR="00B36A99">
              <w:rPr>
                <w:sz w:val="22"/>
                <w:szCs w:val="22"/>
              </w:rPr>
              <w:t>3</w:t>
            </w:r>
          </w:p>
        </w:tc>
        <w:tc>
          <w:tcPr>
            <w:tcW w:w="4866" w:type="dxa"/>
          </w:tcPr>
          <w:p w14:paraId="4232C212" w14:textId="77777777" w:rsidR="00262DF1" w:rsidRDefault="00262DF1" w:rsidP="0080165F">
            <w:pPr>
              <w:widowControl w:val="0"/>
              <w:tabs>
                <w:tab w:val="left" w:pos="697"/>
                <w:tab w:val="right" w:pos="11055"/>
              </w:tabs>
              <w:jc w:val="center"/>
              <w:rPr>
                <w:sz w:val="22"/>
                <w:szCs w:val="22"/>
              </w:rPr>
            </w:pPr>
            <w:r w:rsidRPr="003C7678">
              <w:rPr>
                <w:sz w:val="22"/>
                <w:szCs w:val="22"/>
              </w:rPr>
              <w:t>Ve Šťáhlavech dne …………..20</w:t>
            </w:r>
            <w:r>
              <w:rPr>
                <w:sz w:val="22"/>
                <w:szCs w:val="22"/>
              </w:rPr>
              <w:t>2</w:t>
            </w:r>
            <w:r w:rsidR="00B36A99">
              <w:rPr>
                <w:sz w:val="22"/>
                <w:szCs w:val="22"/>
              </w:rPr>
              <w:t>3</w:t>
            </w:r>
          </w:p>
          <w:p w14:paraId="304C03D5" w14:textId="77777777" w:rsidR="00262DF1" w:rsidRDefault="00262DF1" w:rsidP="0080165F">
            <w:pPr>
              <w:widowControl w:val="0"/>
              <w:tabs>
                <w:tab w:val="left" w:pos="697"/>
                <w:tab w:val="right" w:pos="11055"/>
              </w:tabs>
              <w:jc w:val="center"/>
              <w:rPr>
                <w:sz w:val="22"/>
                <w:szCs w:val="22"/>
              </w:rPr>
            </w:pPr>
          </w:p>
          <w:p w14:paraId="6F3BCD4E" w14:textId="77777777" w:rsidR="00262DF1" w:rsidRDefault="00262DF1" w:rsidP="0080165F">
            <w:pPr>
              <w:widowControl w:val="0"/>
              <w:tabs>
                <w:tab w:val="left" w:pos="697"/>
                <w:tab w:val="right" w:pos="11055"/>
              </w:tabs>
              <w:jc w:val="center"/>
              <w:rPr>
                <w:sz w:val="22"/>
                <w:szCs w:val="22"/>
              </w:rPr>
            </w:pPr>
          </w:p>
          <w:p w14:paraId="64401BC0" w14:textId="77777777" w:rsidR="00262DF1" w:rsidRDefault="00262DF1" w:rsidP="0080165F">
            <w:pPr>
              <w:widowControl w:val="0"/>
              <w:tabs>
                <w:tab w:val="left" w:pos="697"/>
                <w:tab w:val="right" w:pos="11055"/>
              </w:tabs>
              <w:jc w:val="center"/>
              <w:rPr>
                <w:sz w:val="22"/>
                <w:szCs w:val="22"/>
              </w:rPr>
            </w:pPr>
          </w:p>
          <w:p w14:paraId="0A757CAE" w14:textId="77777777" w:rsidR="00262DF1" w:rsidRDefault="00262DF1" w:rsidP="0080165F">
            <w:pPr>
              <w:widowControl w:val="0"/>
              <w:tabs>
                <w:tab w:val="left" w:pos="697"/>
                <w:tab w:val="right" w:pos="11055"/>
              </w:tabs>
              <w:jc w:val="center"/>
              <w:rPr>
                <w:sz w:val="22"/>
                <w:szCs w:val="22"/>
              </w:rPr>
            </w:pPr>
          </w:p>
          <w:p w14:paraId="583CD037" w14:textId="77777777" w:rsidR="00262DF1" w:rsidRDefault="00262DF1" w:rsidP="0080165F">
            <w:pPr>
              <w:widowControl w:val="0"/>
              <w:tabs>
                <w:tab w:val="left" w:pos="697"/>
                <w:tab w:val="right" w:pos="11055"/>
              </w:tabs>
              <w:jc w:val="center"/>
              <w:rPr>
                <w:sz w:val="22"/>
                <w:szCs w:val="22"/>
              </w:rPr>
            </w:pPr>
          </w:p>
          <w:p w14:paraId="300C9FE1" w14:textId="77777777" w:rsidR="00262DF1" w:rsidRDefault="00262DF1" w:rsidP="0080165F">
            <w:pPr>
              <w:widowControl w:val="0"/>
              <w:tabs>
                <w:tab w:val="left" w:pos="697"/>
                <w:tab w:val="right" w:pos="11055"/>
              </w:tabs>
              <w:jc w:val="center"/>
              <w:rPr>
                <w:sz w:val="22"/>
                <w:szCs w:val="22"/>
              </w:rPr>
            </w:pPr>
          </w:p>
          <w:p w14:paraId="6F5E42AB" w14:textId="77777777" w:rsidR="00262DF1" w:rsidRDefault="00262DF1" w:rsidP="0080165F">
            <w:pPr>
              <w:widowControl w:val="0"/>
              <w:tabs>
                <w:tab w:val="left" w:pos="697"/>
                <w:tab w:val="right" w:pos="11055"/>
              </w:tabs>
              <w:jc w:val="center"/>
              <w:rPr>
                <w:sz w:val="22"/>
                <w:szCs w:val="22"/>
              </w:rPr>
            </w:pPr>
          </w:p>
          <w:p w14:paraId="0E30825A" w14:textId="77777777" w:rsidR="00262DF1" w:rsidRPr="003C7678" w:rsidRDefault="00262DF1" w:rsidP="0080165F">
            <w:pPr>
              <w:widowControl w:val="0"/>
              <w:tabs>
                <w:tab w:val="left" w:pos="697"/>
                <w:tab w:val="right" w:pos="11055"/>
              </w:tabs>
              <w:jc w:val="center"/>
              <w:rPr>
                <w:sz w:val="22"/>
                <w:szCs w:val="22"/>
              </w:rPr>
            </w:pPr>
          </w:p>
        </w:tc>
      </w:tr>
    </w:tbl>
    <w:p w14:paraId="46D881E6" w14:textId="77777777" w:rsidR="00262DF1" w:rsidRPr="00262DF1" w:rsidRDefault="00262DF1" w:rsidP="00262DF1"/>
    <w:tbl>
      <w:tblPr>
        <w:tblW w:w="9732" w:type="dxa"/>
        <w:tblLayout w:type="fixed"/>
        <w:tblCellMar>
          <w:left w:w="70" w:type="dxa"/>
          <w:right w:w="70" w:type="dxa"/>
        </w:tblCellMar>
        <w:tblLook w:val="0000" w:firstRow="0" w:lastRow="0" w:firstColumn="0" w:lastColumn="0" w:noHBand="0" w:noVBand="0"/>
      </w:tblPr>
      <w:tblGrid>
        <w:gridCol w:w="4866"/>
        <w:gridCol w:w="4866"/>
      </w:tblGrid>
      <w:tr w:rsidR="00262DF1" w:rsidRPr="003C7678" w14:paraId="0C73D116" w14:textId="77777777" w:rsidTr="007D70B9">
        <w:tc>
          <w:tcPr>
            <w:tcW w:w="4866" w:type="dxa"/>
          </w:tcPr>
          <w:p w14:paraId="7AFC4060" w14:textId="77777777" w:rsidR="00262DF1" w:rsidRPr="003C7678" w:rsidRDefault="00262DF1" w:rsidP="0080165F">
            <w:pPr>
              <w:widowControl w:val="0"/>
              <w:tabs>
                <w:tab w:val="left" w:pos="697"/>
                <w:tab w:val="right" w:pos="11055"/>
              </w:tabs>
              <w:jc w:val="center"/>
              <w:rPr>
                <w:sz w:val="22"/>
                <w:szCs w:val="22"/>
              </w:rPr>
            </w:pPr>
            <w:r w:rsidRPr="003C7678">
              <w:rPr>
                <w:sz w:val="22"/>
                <w:szCs w:val="22"/>
              </w:rPr>
              <w:t>.  .  .  .  .  .  .  .  .  .  .  .  .  .</w:t>
            </w:r>
          </w:p>
        </w:tc>
        <w:tc>
          <w:tcPr>
            <w:tcW w:w="4866" w:type="dxa"/>
          </w:tcPr>
          <w:p w14:paraId="3A3E8B53" w14:textId="77777777" w:rsidR="00262DF1" w:rsidRPr="003C7678" w:rsidRDefault="00262DF1" w:rsidP="0080165F">
            <w:pPr>
              <w:widowControl w:val="0"/>
              <w:tabs>
                <w:tab w:val="left" w:pos="697"/>
                <w:tab w:val="right" w:pos="11055"/>
              </w:tabs>
              <w:jc w:val="center"/>
              <w:rPr>
                <w:sz w:val="22"/>
                <w:szCs w:val="22"/>
              </w:rPr>
            </w:pPr>
            <w:r w:rsidRPr="003C7678">
              <w:rPr>
                <w:sz w:val="22"/>
                <w:szCs w:val="22"/>
              </w:rPr>
              <w:t>.  .  .  .  .  .  .  .  .  .  .  .  .  .</w:t>
            </w:r>
          </w:p>
        </w:tc>
      </w:tr>
      <w:tr w:rsidR="00262DF1" w:rsidRPr="003C7678" w14:paraId="7F026E75" w14:textId="77777777" w:rsidTr="007D70B9">
        <w:tc>
          <w:tcPr>
            <w:tcW w:w="4866" w:type="dxa"/>
          </w:tcPr>
          <w:p w14:paraId="5228FBFA" w14:textId="77777777" w:rsidR="00262DF1" w:rsidRPr="003C7678" w:rsidRDefault="00262DF1" w:rsidP="0080165F">
            <w:pPr>
              <w:widowControl w:val="0"/>
              <w:tabs>
                <w:tab w:val="left" w:pos="697"/>
                <w:tab w:val="right" w:pos="11055"/>
              </w:tabs>
              <w:jc w:val="center"/>
              <w:rPr>
                <w:sz w:val="22"/>
                <w:szCs w:val="22"/>
              </w:rPr>
            </w:pPr>
            <w:r w:rsidRPr="003C7678">
              <w:rPr>
                <w:sz w:val="22"/>
                <w:szCs w:val="22"/>
              </w:rPr>
              <w:t>za zhotovitele</w:t>
            </w:r>
          </w:p>
        </w:tc>
        <w:tc>
          <w:tcPr>
            <w:tcW w:w="4866" w:type="dxa"/>
          </w:tcPr>
          <w:p w14:paraId="09578E80" w14:textId="77777777" w:rsidR="00262DF1" w:rsidRPr="003C7678" w:rsidRDefault="00262DF1" w:rsidP="0080165F">
            <w:pPr>
              <w:widowControl w:val="0"/>
              <w:tabs>
                <w:tab w:val="left" w:pos="697"/>
                <w:tab w:val="right" w:pos="11055"/>
              </w:tabs>
              <w:jc w:val="center"/>
              <w:rPr>
                <w:sz w:val="22"/>
                <w:szCs w:val="22"/>
              </w:rPr>
            </w:pPr>
            <w:r w:rsidRPr="003C7678">
              <w:rPr>
                <w:sz w:val="22"/>
                <w:szCs w:val="22"/>
              </w:rPr>
              <w:t>za objednatele</w:t>
            </w:r>
          </w:p>
        </w:tc>
      </w:tr>
      <w:tr w:rsidR="00262DF1" w:rsidRPr="006A3332" w14:paraId="18C3636A" w14:textId="77777777" w:rsidTr="007D70B9">
        <w:tc>
          <w:tcPr>
            <w:tcW w:w="4866" w:type="dxa"/>
          </w:tcPr>
          <w:p w14:paraId="1B5473EB" w14:textId="77777777" w:rsidR="00262DF1" w:rsidRPr="003C7678" w:rsidRDefault="00262DF1" w:rsidP="0080165F">
            <w:pPr>
              <w:widowControl w:val="0"/>
              <w:tabs>
                <w:tab w:val="left" w:pos="697"/>
                <w:tab w:val="right" w:pos="11055"/>
              </w:tabs>
              <w:jc w:val="center"/>
              <w:rPr>
                <w:sz w:val="22"/>
                <w:szCs w:val="22"/>
              </w:rPr>
            </w:pPr>
            <w:permStart w:id="1485594081" w:edGrp="everyone"/>
            <w:r w:rsidRPr="003C7678">
              <w:rPr>
                <w:sz w:val="22"/>
                <w:szCs w:val="22"/>
              </w:rPr>
              <w:t>………</w:t>
            </w:r>
            <w:r>
              <w:rPr>
                <w:sz w:val="22"/>
                <w:szCs w:val="22"/>
              </w:rPr>
              <w:t>……………..</w:t>
            </w:r>
            <w:r w:rsidRPr="003C7678">
              <w:rPr>
                <w:sz w:val="22"/>
                <w:szCs w:val="22"/>
              </w:rPr>
              <w:t>……...</w:t>
            </w:r>
          </w:p>
          <w:p w14:paraId="11EFCA20" w14:textId="77777777" w:rsidR="00262DF1" w:rsidRPr="003C7678" w:rsidRDefault="00262DF1" w:rsidP="0080165F">
            <w:pPr>
              <w:tabs>
                <w:tab w:val="left" w:pos="697"/>
                <w:tab w:val="right" w:pos="11055"/>
              </w:tabs>
              <w:jc w:val="center"/>
              <w:rPr>
                <w:sz w:val="22"/>
                <w:szCs w:val="22"/>
              </w:rPr>
            </w:pPr>
            <w:r>
              <w:rPr>
                <w:sz w:val="22"/>
                <w:szCs w:val="22"/>
              </w:rPr>
              <w:t>…………………………………</w:t>
            </w:r>
            <w:permEnd w:id="1485594081"/>
            <w:r w:rsidRPr="003C7678">
              <w:rPr>
                <w:sz w:val="22"/>
                <w:szCs w:val="22"/>
              </w:rPr>
              <w:t xml:space="preserve"> </w:t>
            </w:r>
          </w:p>
          <w:p w14:paraId="3729F99A" w14:textId="77777777" w:rsidR="00262DF1" w:rsidRPr="003C7678" w:rsidRDefault="00262DF1" w:rsidP="0080165F">
            <w:pPr>
              <w:widowControl w:val="0"/>
              <w:tabs>
                <w:tab w:val="left" w:pos="697"/>
                <w:tab w:val="right" w:pos="11055"/>
              </w:tabs>
              <w:rPr>
                <w:sz w:val="22"/>
                <w:szCs w:val="22"/>
              </w:rPr>
            </w:pPr>
          </w:p>
        </w:tc>
        <w:tc>
          <w:tcPr>
            <w:tcW w:w="4866" w:type="dxa"/>
          </w:tcPr>
          <w:p w14:paraId="605969D3" w14:textId="77777777" w:rsidR="00262DF1" w:rsidRPr="003C7678" w:rsidRDefault="00262DF1" w:rsidP="0080165F">
            <w:pPr>
              <w:widowControl w:val="0"/>
              <w:tabs>
                <w:tab w:val="left" w:pos="697"/>
                <w:tab w:val="right" w:pos="11055"/>
              </w:tabs>
              <w:jc w:val="center"/>
              <w:rPr>
                <w:sz w:val="22"/>
                <w:szCs w:val="22"/>
              </w:rPr>
            </w:pPr>
            <w:r>
              <w:rPr>
                <w:sz w:val="22"/>
                <w:szCs w:val="22"/>
              </w:rPr>
              <w:t>o</w:t>
            </w:r>
            <w:r w:rsidRPr="003C7678">
              <w:rPr>
                <w:sz w:val="22"/>
                <w:szCs w:val="22"/>
              </w:rPr>
              <w:t>bec Šťáhlavy</w:t>
            </w:r>
          </w:p>
          <w:p w14:paraId="613DBE88" w14:textId="77777777" w:rsidR="00262DF1" w:rsidRPr="006A3332" w:rsidRDefault="00B36A99" w:rsidP="0080165F">
            <w:pPr>
              <w:widowControl w:val="0"/>
              <w:tabs>
                <w:tab w:val="left" w:pos="697"/>
                <w:tab w:val="right" w:pos="11055"/>
              </w:tabs>
              <w:jc w:val="center"/>
              <w:rPr>
                <w:sz w:val="22"/>
                <w:szCs w:val="22"/>
              </w:rPr>
            </w:pPr>
            <w:r>
              <w:rPr>
                <w:sz w:val="22"/>
                <w:szCs w:val="22"/>
              </w:rPr>
              <w:t>Mgr. Ondřej Maglić</w:t>
            </w:r>
            <w:r w:rsidR="00262DF1" w:rsidRPr="003C7678">
              <w:rPr>
                <w:sz w:val="22"/>
                <w:szCs w:val="22"/>
              </w:rPr>
              <w:t>, starosta</w:t>
            </w:r>
          </w:p>
        </w:tc>
      </w:tr>
    </w:tbl>
    <w:p w14:paraId="1AC9A497" w14:textId="77777777" w:rsidR="00503AF1" w:rsidRDefault="00503AF1" w:rsidP="00262DF1"/>
    <w:sectPr w:rsidR="00503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65FD"/>
    <w:multiLevelType w:val="hybridMultilevel"/>
    <w:tmpl w:val="EC9E155A"/>
    <w:lvl w:ilvl="0" w:tplc="04050005">
      <w:start w:val="1"/>
      <w:numFmt w:val="bullet"/>
      <w:lvlText w:val=""/>
      <w:lvlJc w:val="left"/>
      <w:pPr>
        <w:tabs>
          <w:tab w:val="num" w:pos="577"/>
        </w:tabs>
        <w:ind w:left="577" w:hanging="360"/>
      </w:pPr>
      <w:rPr>
        <w:rFonts w:ascii="Wingdings" w:hAnsi="Wingdings" w:hint="default"/>
      </w:rPr>
    </w:lvl>
    <w:lvl w:ilvl="1" w:tplc="04050003" w:tentative="1">
      <w:start w:val="1"/>
      <w:numFmt w:val="bullet"/>
      <w:lvlText w:val="o"/>
      <w:lvlJc w:val="left"/>
      <w:pPr>
        <w:tabs>
          <w:tab w:val="num" w:pos="1297"/>
        </w:tabs>
        <w:ind w:left="1297" w:hanging="360"/>
      </w:pPr>
      <w:rPr>
        <w:rFonts w:ascii="Courier New" w:hAnsi="Courier New" w:cs="Courier New" w:hint="default"/>
      </w:rPr>
    </w:lvl>
    <w:lvl w:ilvl="2" w:tplc="04050005" w:tentative="1">
      <w:start w:val="1"/>
      <w:numFmt w:val="bullet"/>
      <w:lvlText w:val=""/>
      <w:lvlJc w:val="left"/>
      <w:pPr>
        <w:tabs>
          <w:tab w:val="num" w:pos="2017"/>
        </w:tabs>
        <w:ind w:left="2017" w:hanging="360"/>
      </w:pPr>
      <w:rPr>
        <w:rFonts w:ascii="Wingdings" w:hAnsi="Wingdings" w:hint="default"/>
      </w:rPr>
    </w:lvl>
    <w:lvl w:ilvl="3" w:tplc="04050001" w:tentative="1">
      <w:start w:val="1"/>
      <w:numFmt w:val="bullet"/>
      <w:lvlText w:val=""/>
      <w:lvlJc w:val="left"/>
      <w:pPr>
        <w:tabs>
          <w:tab w:val="num" w:pos="2737"/>
        </w:tabs>
        <w:ind w:left="2737" w:hanging="360"/>
      </w:pPr>
      <w:rPr>
        <w:rFonts w:ascii="Symbol" w:hAnsi="Symbol" w:hint="default"/>
      </w:rPr>
    </w:lvl>
    <w:lvl w:ilvl="4" w:tplc="04050003" w:tentative="1">
      <w:start w:val="1"/>
      <w:numFmt w:val="bullet"/>
      <w:lvlText w:val="o"/>
      <w:lvlJc w:val="left"/>
      <w:pPr>
        <w:tabs>
          <w:tab w:val="num" w:pos="3457"/>
        </w:tabs>
        <w:ind w:left="3457" w:hanging="360"/>
      </w:pPr>
      <w:rPr>
        <w:rFonts w:ascii="Courier New" w:hAnsi="Courier New" w:cs="Courier New" w:hint="default"/>
      </w:rPr>
    </w:lvl>
    <w:lvl w:ilvl="5" w:tplc="04050005" w:tentative="1">
      <w:start w:val="1"/>
      <w:numFmt w:val="bullet"/>
      <w:lvlText w:val=""/>
      <w:lvlJc w:val="left"/>
      <w:pPr>
        <w:tabs>
          <w:tab w:val="num" w:pos="4177"/>
        </w:tabs>
        <w:ind w:left="4177" w:hanging="360"/>
      </w:pPr>
      <w:rPr>
        <w:rFonts w:ascii="Wingdings" w:hAnsi="Wingdings" w:hint="default"/>
      </w:rPr>
    </w:lvl>
    <w:lvl w:ilvl="6" w:tplc="04050001" w:tentative="1">
      <w:start w:val="1"/>
      <w:numFmt w:val="bullet"/>
      <w:lvlText w:val=""/>
      <w:lvlJc w:val="left"/>
      <w:pPr>
        <w:tabs>
          <w:tab w:val="num" w:pos="4897"/>
        </w:tabs>
        <w:ind w:left="4897" w:hanging="360"/>
      </w:pPr>
      <w:rPr>
        <w:rFonts w:ascii="Symbol" w:hAnsi="Symbol" w:hint="default"/>
      </w:rPr>
    </w:lvl>
    <w:lvl w:ilvl="7" w:tplc="04050003" w:tentative="1">
      <w:start w:val="1"/>
      <w:numFmt w:val="bullet"/>
      <w:lvlText w:val="o"/>
      <w:lvlJc w:val="left"/>
      <w:pPr>
        <w:tabs>
          <w:tab w:val="num" w:pos="5617"/>
        </w:tabs>
        <w:ind w:left="5617" w:hanging="360"/>
      </w:pPr>
      <w:rPr>
        <w:rFonts w:ascii="Courier New" w:hAnsi="Courier New" w:cs="Courier New" w:hint="default"/>
      </w:rPr>
    </w:lvl>
    <w:lvl w:ilvl="8" w:tplc="04050005" w:tentative="1">
      <w:start w:val="1"/>
      <w:numFmt w:val="bullet"/>
      <w:lvlText w:val=""/>
      <w:lvlJc w:val="left"/>
      <w:pPr>
        <w:tabs>
          <w:tab w:val="num" w:pos="6337"/>
        </w:tabs>
        <w:ind w:left="6337" w:hanging="360"/>
      </w:pPr>
      <w:rPr>
        <w:rFonts w:ascii="Wingdings" w:hAnsi="Wingdings" w:hint="default"/>
      </w:rPr>
    </w:lvl>
  </w:abstractNum>
  <w:abstractNum w:abstractNumId="1" w15:restartNumberingAfterBreak="0">
    <w:nsid w:val="627B65F1"/>
    <w:multiLevelType w:val="singleLevel"/>
    <w:tmpl w:val="4CE0B854"/>
    <w:lvl w:ilvl="0">
      <w:start w:val="1"/>
      <w:numFmt w:val="decimal"/>
      <w:lvlText w:val="16.%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D1049AF"/>
    <w:multiLevelType w:val="multilevel"/>
    <w:tmpl w:val="A7DACDC2"/>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567"/>
        </w:tabs>
        <w:ind w:left="0" w:firstLine="0"/>
      </w:pPr>
      <w:rPr>
        <w:rFonts w:hint="default"/>
        <w:b w:val="0"/>
        <w:i w:val="0"/>
        <w:color w:val="auto"/>
      </w:rPr>
    </w:lvl>
    <w:lvl w:ilvl="2">
      <w:start w:val="1"/>
      <w:numFmt w:val="decimal"/>
      <w:pStyle w:val="Nadpis3"/>
      <w:lvlText w:val="%1.%2.%3."/>
      <w:lvlJc w:val="left"/>
      <w:pPr>
        <w:tabs>
          <w:tab w:val="num" w:pos="0"/>
        </w:tabs>
        <w:ind w:left="851" w:hanging="851"/>
      </w:pPr>
      <w:rPr>
        <w:rFonts w:hint="default"/>
        <w:b w:val="0"/>
        <w:i w:val="0"/>
      </w:rPr>
    </w:lvl>
    <w:lvl w:ilvl="3">
      <w:start w:val="1"/>
      <w:numFmt w:val="decimal"/>
      <w:pStyle w:val="Nadpis4"/>
      <w:lvlText w:val="%1.%2.%3.%4"/>
      <w:lvlJc w:val="left"/>
      <w:pPr>
        <w:tabs>
          <w:tab w:val="num" w:pos="851"/>
        </w:tabs>
        <w:ind w:left="851" w:firstLine="0"/>
      </w:pPr>
      <w:rPr>
        <w:rFonts w:hint="default"/>
      </w:rPr>
    </w:lvl>
    <w:lvl w:ilvl="4">
      <w:start w:val="1"/>
      <w:numFmt w:val="decimal"/>
      <w:pStyle w:val="Nadpis5"/>
      <w:lvlText w:val="%1.%2.%3.%4.%5"/>
      <w:lvlJc w:val="left"/>
      <w:pPr>
        <w:tabs>
          <w:tab w:val="num" w:pos="1859"/>
        </w:tabs>
        <w:ind w:left="1859" w:hanging="1008"/>
      </w:pPr>
      <w:rPr>
        <w:rFonts w:hint="default"/>
      </w:rPr>
    </w:lvl>
    <w:lvl w:ilvl="5">
      <w:start w:val="1"/>
      <w:numFmt w:val="decimal"/>
      <w:pStyle w:val="Nadpis6"/>
      <w:lvlText w:val="%1.%2.%3.%4.%5.%6"/>
      <w:lvlJc w:val="left"/>
      <w:pPr>
        <w:tabs>
          <w:tab w:val="num" w:pos="2003"/>
        </w:tabs>
        <w:ind w:left="2003" w:hanging="1152"/>
      </w:pPr>
      <w:rPr>
        <w:rFonts w:hint="default"/>
      </w:rPr>
    </w:lvl>
    <w:lvl w:ilvl="6">
      <w:start w:val="1"/>
      <w:numFmt w:val="decimal"/>
      <w:pStyle w:val="Nadpis7"/>
      <w:lvlText w:val="%1.%2.%3.%4.%5.%6.%7"/>
      <w:lvlJc w:val="left"/>
      <w:pPr>
        <w:tabs>
          <w:tab w:val="num" w:pos="2147"/>
        </w:tabs>
        <w:ind w:left="2147" w:hanging="1296"/>
      </w:pPr>
      <w:rPr>
        <w:rFonts w:hint="default"/>
      </w:rPr>
    </w:lvl>
    <w:lvl w:ilvl="7">
      <w:start w:val="1"/>
      <w:numFmt w:val="decimal"/>
      <w:pStyle w:val="Nadpis8"/>
      <w:lvlText w:val="%1.%2.%3.%4.%5.%6.%7.%8"/>
      <w:lvlJc w:val="left"/>
      <w:pPr>
        <w:tabs>
          <w:tab w:val="num" w:pos="2291"/>
        </w:tabs>
        <w:ind w:left="2291" w:hanging="1440"/>
      </w:pPr>
      <w:rPr>
        <w:rFonts w:hint="default"/>
      </w:rPr>
    </w:lvl>
    <w:lvl w:ilvl="8">
      <w:start w:val="1"/>
      <w:numFmt w:val="decimal"/>
      <w:pStyle w:val="Nadpis9"/>
      <w:lvlText w:val="%1.%2.%3.%4.%5.%6.%7.%8.%9"/>
      <w:lvlJc w:val="left"/>
      <w:pPr>
        <w:tabs>
          <w:tab w:val="num" w:pos="2435"/>
        </w:tabs>
        <w:ind w:left="2435" w:hanging="1584"/>
      </w:pPr>
      <w:rPr>
        <w:rFonts w:hint="default"/>
      </w:rPr>
    </w:lvl>
  </w:abstractNum>
  <w:num w:numId="1" w16cid:durableId="490098552">
    <w:abstractNumId w:val="2"/>
  </w:num>
  <w:num w:numId="2" w16cid:durableId="438843316">
    <w:abstractNumId w:val="1"/>
    <w:lvlOverride w:ilvl="0">
      <w:lvl w:ilvl="0">
        <w:start w:val="2"/>
        <w:numFmt w:val="decimal"/>
        <w:lvlText w:val="16.%1. "/>
        <w:legacy w:legacy="1" w:legacySpace="0" w:legacyIndent="283"/>
        <w:lvlJc w:val="left"/>
        <w:pPr>
          <w:ind w:left="283" w:hanging="283"/>
        </w:pPr>
        <w:rPr>
          <w:rFonts w:ascii="Times New Roman" w:hAnsi="Times New Roman" w:hint="default"/>
          <w:b w:val="0"/>
          <w:i w:val="0"/>
          <w:sz w:val="24"/>
          <w:u w:val="none"/>
        </w:rPr>
      </w:lvl>
    </w:lvlOverride>
  </w:num>
  <w:num w:numId="3" w16cid:durableId="122579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RL1sFRI9CoFwzzDbEfb6/zpAaajmqfEKNSzUsUY1NxBnbnJLkSSqlGpNxYZSwmnmQL0UYJlPPC1vamLdmHidxA==" w:salt="DsasmmunAwXubDzMtPvrQ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F1"/>
    <w:rsid w:val="00077A19"/>
    <w:rsid w:val="00262DF1"/>
    <w:rsid w:val="00503AF1"/>
    <w:rsid w:val="0053443B"/>
    <w:rsid w:val="005A1954"/>
    <w:rsid w:val="00626F33"/>
    <w:rsid w:val="007D70B9"/>
    <w:rsid w:val="00941506"/>
    <w:rsid w:val="009E5C38"/>
    <w:rsid w:val="00B36A99"/>
    <w:rsid w:val="00C07689"/>
    <w:rsid w:val="00CD4666"/>
    <w:rsid w:val="00D41FFB"/>
    <w:rsid w:val="00E7722C"/>
    <w:rsid w:val="00F0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964A"/>
  <w15:chartTrackingRefBased/>
  <w15:docId w15:val="{8F9E9643-D225-445A-B5A5-6BE44AAC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2DF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62DF1"/>
    <w:pPr>
      <w:keepNext/>
      <w:numPr>
        <w:numId w:val="1"/>
      </w:numPr>
      <w:spacing w:before="360" w:after="60"/>
      <w:jc w:val="center"/>
      <w:outlineLvl w:val="0"/>
    </w:pPr>
    <w:rPr>
      <w:rFonts w:cs="Arial"/>
      <w:b/>
      <w:bCs/>
      <w:caps/>
      <w:kern w:val="32"/>
      <w:sz w:val="32"/>
      <w:szCs w:val="32"/>
    </w:rPr>
  </w:style>
  <w:style w:type="paragraph" w:styleId="Nadpis2">
    <w:name w:val="heading 2"/>
    <w:basedOn w:val="Normln"/>
    <w:next w:val="Normln"/>
    <w:link w:val="Nadpis2Char"/>
    <w:qFormat/>
    <w:rsid w:val="00262DF1"/>
    <w:pPr>
      <w:widowControl w:val="0"/>
      <w:numPr>
        <w:ilvl w:val="1"/>
        <w:numId w:val="1"/>
      </w:numPr>
      <w:spacing w:before="120" w:line="264" w:lineRule="auto"/>
      <w:jc w:val="both"/>
      <w:outlineLvl w:val="1"/>
    </w:pPr>
    <w:rPr>
      <w:rFonts w:cs="Arial"/>
      <w:bCs/>
      <w:iCs/>
      <w:sz w:val="22"/>
      <w:szCs w:val="22"/>
    </w:rPr>
  </w:style>
  <w:style w:type="paragraph" w:styleId="Nadpis3">
    <w:name w:val="heading 3"/>
    <w:basedOn w:val="Normln"/>
    <w:next w:val="Normln"/>
    <w:link w:val="Nadpis3Char"/>
    <w:qFormat/>
    <w:rsid w:val="00262DF1"/>
    <w:pPr>
      <w:widowControl w:val="0"/>
      <w:numPr>
        <w:ilvl w:val="2"/>
        <w:numId w:val="1"/>
      </w:numPr>
      <w:spacing w:before="120" w:line="264" w:lineRule="auto"/>
      <w:jc w:val="both"/>
      <w:outlineLvl w:val="2"/>
    </w:pPr>
    <w:rPr>
      <w:rFonts w:cs="Arial"/>
      <w:bCs/>
      <w:sz w:val="22"/>
      <w:szCs w:val="24"/>
    </w:rPr>
  </w:style>
  <w:style w:type="paragraph" w:styleId="Nadpis4">
    <w:name w:val="heading 4"/>
    <w:basedOn w:val="Normln"/>
    <w:next w:val="Normln"/>
    <w:link w:val="Nadpis4Char"/>
    <w:qFormat/>
    <w:rsid w:val="00262DF1"/>
    <w:pPr>
      <w:keepNext/>
      <w:numPr>
        <w:ilvl w:val="3"/>
        <w:numId w:val="1"/>
      </w:numPr>
      <w:spacing w:before="120" w:line="264" w:lineRule="auto"/>
      <w:jc w:val="both"/>
      <w:outlineLvl w:val="3"/>
    </w:pPr>
    <w:rPr>
      <w:bCs/>
      <w:sz w:val="22"/>
      <w:szCs w:val="22"/>
    </w:rPr>
  </w:style>
  <w:style w:type="paragraph" w:styleId="Nadpis5">
    <w:name w:val="heading 5"/>
    <w:basedOn w:val="Normln"/>
    <w:next w:val="Normln"/>
    <w:link w:val="Nadpis5Char"/>
    <w:qFormat/>
    <w:rsid w:val="00262DF1"/>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262DF1"/>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262DF1"/>
    <w:pPr>
      <w:numPr>
        <w:ilvl w:val="6"/>
        <w:numId w:val="1"/>
      </w:numPr>
      <w:spacing w:before="240" w:after="60"/>
      <w:outlineLvl w:val="6"/>
    </w:pPr>
    <w:rPr>
      <w:sz w:val="24"/>
      <w:szCs w:val="24"/>
    </w:rPr>
  </w:style>
  <w:style w:type="paragraph" w:styleId="Nadpis8">
    <w:name w:val="heading 8"/>
    <w:basedOn w:val="Normln"/>
    <w:next w:val="Normln"/>
    <w:link w:val="Nadpis8Char"/>
    <w:qFormat/>
    <w:rsid w:val="00262DF1"/>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262DF1"/>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2DF1"/>
    <w:rPr>
      <w:rFonts w:ascii="Times New Roman" w:eastAsia="Times New Roman" w:hAnsi="Times New Roman" w:cs="Arial"/>
      <w:b/>
      <w:bCs/>
      <w:caps/>
      <w:kern w:val="32"/>
      <w:sz w:val="32"/>
      <w:szCs w:val="32"/>
      <w:lang w:eastAsia="cs-CZ"/>
    </w:rPr>
  </w:style>
  <w:style w:type="character" w:customStyle="1" w:styleId="Nadpis2Char">
    <w:name w:val="Nadpis 2 Char"/>
    <w:basedOn w:val="Standardnpsmoodstavce"/>
    <w:link w:val="Nadpis2"/>
    <w:rsid w:val="00262DF1"/>
    <w:rPr>
      <w:rFonts w:ascii="Times New Roman" w:eastAsia="Times New Roman" w:hAnsi="Times New Roman" w:cs="Arial"/>
      <w:bCs/>
      <w:iCs/>
      <w:lang w:eastAsia="cs-CZ"/>
    </w:rPr>
  </w:style>
  <w:style w:type="character" w:customStyle="1" w:styleId="Nadpis3Char">
    <w:name w:val="Nadpis 3 Char"/>
    <w:basedOn w:val="Standardnpsmoodstavce"/>
    <w:link w:val="Nadpis3"/>
    <w:rsid w:val="00262DF1"/>
    <w:rPr>
      <w:rFonts w:ascii="Times New Roman" w:eastAsia="Times New Roman" w:hAnsi="Times New Roman" w:cs="Arial"/>
      <w:bCs/>
      <w:szCs w:val="24"/>
      <w:lang w:eastAsia="cs-CZ"/>
    </w:rPr>
  </w:style>
  <w:style w:type="character" w:customStyle="1" w:styleId="Nadpis4Char">
    <w:name w:val="Nadpis 4 Char"/>
    <w:basedOn w:val="Standardnpsmoodstavce"/>
    <w:link w:val="Nadpis4"/>
    <w:rsid w:val="00262DF1"/>
    <w:rPr>
      <w:rFonts w:ascii="Times New Roman" w:eastAsia="Times New Roman" w:hAnsi="Times New Roman" w:cs="Times New Roman"/>
      <w:bCs/>
      <w:lang w:eastAsia="cs-CZ"/>
    </w:rPr>
  </w:style>
  <w:style w:type="character" w:customStyle="1" w:styleId="Nadpis5Char">
    <w:name w:val="Nadpis 5 Char"/>
    <w:basedOn w:val="Standardnpsmoodstavce"/>
    <w:link w:val="Nadpis5"/>
    <w:rsid w:val="00262DF1"/>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62DF1"/>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62DF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62DF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62DF1"/>
    <w:rPr>
      <w:rFonts w:ascii="Arial" w:eastAsia="Times New Roman" w:hAnsi="Arial" w:cs="Arial"/>
      <w:lang w:eastAsia="cs-CZ"/>
    </w:rPr>
  </w:style>
  <w:style w:type="paragraph" w:customStyle="1" w:styleId="Sml-strany">
    <w:name w:val="Sml-strany"/>
    <w:basedOn w:val="Normln"/>
    <w:rsid w:val="00262DF1"/>
    <w:pPr>
      <w:tabs>
        <w:tab w:val="left" w:pos="3402"/>
      </w:tabs>
    </w:pPr>
    <w:rPr>
      <w:sz w:val="24"/>
    </w:rPr>
  </w:style>
  <w:style w:type="paragraph" w:styleId="Zkladntextodsazen3">
    <w:name w:val="Body Text Indent 3"/>
    <w:basedOn w:val="Normln"/>
    <w:link w:val="Zkladntextodsazen3Char"/>
    <w:rsid w:val="00262DF1"/>
    <w:pPr>
      <w:ind w:left="567" w:hanging="567"/>
      <w:jc w:val="both"/>
    </w:pPr>
    <w:rPr>
      <w:sz w:val="24"/>
    </w:rPr>
  </w:style>
  <w:style w:type="character" w:customStyle="1" w:styleId="Zkladntextodsazen3Char">
    <w:name w:val="Základní text odsazený 3 Char"/>
    <w:basedOn w:val="Standardnpsmoodstavce"/>
    <w:link w:val="Zkladntextodsazen3"/>
    <w:rsid w:val="00262DF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3549</Words>
  <Characters>20942</Characters>
  <Application>Microsoft Office Word</Application>
  <DocSecurity>12</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Vlčková Křišťanová Radka</dc:creator>
  <cp:keywords/>
  <dc:description/>
  <cp:lastModifiedBy>Matrika Obec Štáhlavy</cp:lastModifiedBy>
  <cp:revision>2</cp:revision>
  <dcterms:created xsi:type="dcterms:W3CDTF">2023-02-20T14:58:00Z</dcterms:created>
  <dcterms:modified xsi:type="dcterms:W3CDTF">2023-02-20T14:58:00Z</dcterms:modified>
</cp:coreProperties>
</file>